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9BD2" w14:textId="77777777" w:rsidR="001227AD" w:rsidRDefault="00D43794" w:rsidP="00F956F0">
      <w:pPr>
        <w:spacing w:after="120" w:line="240" w:lineRule="auto"/>
        <w:jc w:val="center"/>
        <w:rPr>
          <w:rFonts w:ascii="Honeywell Sans Web" w:hAnsi="Honeywell Sans Web"/>
          <w:b/>
          <w:color w:val="2C2C2D"/>
          <w:sz w:val="28"/>
          <w:szCs w:val="28"/>
        </w:rPr>
      </w:pPr>
      <w:r w:rsidRPr="00541282">
        <w:rPr>
          <w:rFonts w:ascii="Honeywell Sans Web" w:hAnsi="Honeywell Sans Web"/>
          <w:b/>
          <w:color w:val="2C2C2D"/>
          <w:sz w:val="28"/>
          <w:szCs w:val="28"/>
        </w:rPr>
        <w:t>Order Form</w:t>
      </w:r>
    </w:p>
    <w:p w14:paraId="76D59BD3" w14:textId="61029B20" w:rsidR="00E21ECD" w:rsidRPr="00316F29" w:rsidRDefault="00D43794" w:rsidP="009354B1">
      <w:pPr>
        <w:spacing w:after="120" w:line="240" w:lineRule="auto"/>
        <w:jc w:val="both"/>
        <w:rPr>
          <w:rFonts w:ascii="Honeywell Sans Web" w:hAnsi="Honeywell Sans Web"/>
          <w:sz w:val="20"/>
          <w:szCs w:val="16"/>
        </w:rPr>
      </w:pPr>
      <w:r w:rsidRPr="00316F29">
        <w:rPr>
          <w:rFonts w:ascii="Honeywell Sans Web" w:hAnsi="Honeywell Sans Web" w:cs="Arial"/>
          <w:b/>
          <w:i/>
          <w:sz w:val="20"/>
          <w:szCs w:val="16"/>
          <w:highlight w:val="green"/>
        </w:rPr>
        <w:t xml:space="preserve">[Guidance Note – </w:t>
      </w:r>
      <w:r w:rsidRPr="00316F29">
        <w:rPr>
          <w:rFonts w:ascii="Honeywell Sans Web" w:hAnsi="Honeywell Sans Web" w:cs="Arial"/>
          <w:b/>
          <w:i/>
          <w:sz w:val="20"/>
          <w:szCs w:val="16"/>
          <w:highlight w:val="green"/>
          <w:u w:val="single"/>
        </w:rPr>
        <w:t>Delete before sending to the customer</w:t>
      </w:r>
      <w:r w:rsidRPr="00316F29">
        <w:rPr>
          <w:rFonts w:ascii="Honeywell Sans Web" w:hAnsi="Honeywell Sans Web" w:cs="Arial"/>
          <w:b/>
          <w:i/>
          <w:sz w:val="20"/>
          <w:szCs w:val="16"/>
          <w:highlight w:val="green"/>
        </w:rPr>
        <w:t xml:space="preserve"> - This document is intended to be the main commercial document / order form presented to and signed with the customer. It is intended to be customized to the specific offering with a standard order from / proposal defined for each offering. </w:t>
      </w:r>
      <w:r w:rsidRPr="00316F29">
        <w:rPr>
          <w:rFonts w:ascii="Honeywell Sans Web" w:hAnsi="Honeywell Sans Web" w:cs="Arial"/>
          <w:b/>
          <w:i/>
          <w:sz w:val="20"/>
          <w:szCs w:val="16"/>
          <w:highlight w:val="yellow"/>
        </w:rPr>
        <w:t xml:space="preserve">Yellow </w:t>
      </w:r>
      <w:r w:rsidRPr="00316F29">
        <w:rPr>
          <w:rFonts w:ascii="Honeywell Sans Web" w:hAnsi="Honeywell Sans Web" w:cs="Arial"/>
          <w:b/>
          <w:i/>
          <w:sz w:val="20"/>
          <w:szCs w:val="16"/>
          <w:highlight w:val="green"/>
        </w:rPr>
        <w:t>highlighted text is text that should be updated to reflect the actual offering. It can be sent as a proposal and then once signed or agreed to by the parties becomes the binding agreement. Please work with your SBU general counsel and/or contracts focal to amend and create the customized template for each offering</w:t>
      </w:r>
      <w:r w:rsidR="00316F29">
        <w:rPr>
          <w:rFonts w:ascii="Honeywell Sans Web" w:hAnsi="Honeywell Sans Web" w:cs="Arial"/>
          <w:b/>
          <w:i/>
          <w:sz w:val="20"/>
          <w:szCs w:val="16"/>
          <w:highlight w:val="green"/>
        </w:rPr>
        <w:t xml:space="preserve"> which will then become the pre-approved legal template</w:t>
      </w:r>
      <w:r w:rsidRPr="00316F29">
        <w:rPr>
          <w:rFonts w:ascii="Honeywell Sans Web" w:hAnsi="Honeywell Sans Web" w:cs="Arial"/>
          <w:b/>
          <w:i/>
          <w:sz w:val="20"/>
          <w:szCs w:val="16"/>
          <w:highlight w:val="green"/>
        </w:rPr>
        <w:t>. All customized templates must be approved by the relevant SBU general counsel</w:t>
      </w:r>
      <w:r w:rsidRPr="00316F29">
        <w:rPr>
          <w:rFonts w:ascii="Honeywell Sans Web" w:hAnsi="Honeywell Sans Web"/>
          <w:sz w:val="20"/>
          <w:szCs w:val="16"/>
          <w:highlight w:val="green"/>
        </w:rPr>
        <w:t>.]</w:t>
      </w:r>
    </w:p>
    <w:p w14:paraId="76D59BD4" w14:textId="3948360D" w:rsidR="00E0575C" w:rsidRPr="00541282" w:rsidRDefault="00D43794" w:rsidP="009354B1">
      <w:pPr>
        <w:snapToGrid w:val="0"/>
        <w:spacing w:after="120" w:line="240" w:lineRule="auto"/>
        <w:ind w:left="14"/>
        <w:jc w:val="both"/>
        <w:rPr>
          <w:rFonts w:ascii="Honeywell Sans Web" w:eastAsia="Honeywell Sans Web" w:hAnsi="Honeywell Sans Web" w:cs="Honeywell Sans Web"/>
          <w:color w:val="000000"/>
          <w:sz w:val="20"/>
        </w:rPr>
      </w:pPr>
      <w:r w:rsidRPr="00541282">
        <w:rPr>
          <w:rFonts w:ascii="Honeywell Sans Web" w:eastAsia="Honeywell Sans Web" w:hAnsi="Honeywell Sans Web" w:cs="Honeywell Sans Web"/>
          <w:sz w:val="20"/>
        </w:rPr>
        <w:t xml:space="preserve">This order </w:t>
      </w:r>
      <w:r w:rsidR="00DE0DC8" w:rsidRPr="00541282">
        <w:rPr>
          <w:rFonts w:ascii="Honeywell Sans Web" w:eastAsia="Honeywell Sans Web" w:hAnsi="Honeywell Sans Web" w:cs="Honeywell Sans Web"/>
          <w:sz w:val="20"/>
        </w:rPr>
        <w:t xml:space="preserve">form </w:t>
      </w:r>
      <w:r w:rsidRPr="00541282">
        <w:rPr>
          <w:rFonts w:ascii="Honeywell Sans Web" w:eastAsia="Honeywell Sans Web" w:hAnsi="Honeywell Sans Web" w:cs="Honeywell Sans Web"/>
          <w:sz w:val="20"/>
        </w:rPr>
        <w:t>(the “</w:t>
      </w:r>
      <w:r w:rsidRPr="00541282">
        <w:rPr>
          <w:rFonts w:ascii="Honeywell Sans Web" w:eastAsia="Honeywell Sans Web" w:hAnsi="Honeywell Sans Web" w:cs="Honeywell Sans Web"/>
          <w:b/>
          <w:sz w:val="20"/>
        </w:rPr>
        <w:t>Order Form</w:t>
      </w:r>
      <w:r w:rsidRPr="00541282">
        <w:rPr>
          <w:rFonts w:ascii="Honeywell Sans Web" w:eastAsia="Honeywell Sans Web" w:hAnsi="Honeywell Sans Web" w:cs="Honeywell Sans Web"/>
          <w:sz w:val="20"/>
        </w:rPr>
        <w:t>”) is</w:t>
      </w:r>
      <w:r w:rsidR="00A80628">
        <w:rPr>
          <w:rFonts w:ascii="Honeywell Sans Web" w:eastAsia="Honeywell Sans Web" w:hAnsi="Honeywell Sans Web" w:cs="Honeywell Sans Web"/>
          <w:sz w:val="20"/>
        </w:rPr>
        <w:t xml:space="preserve"> </w:t>
      </w:r>
      <w:r w:rsidRPr="007534B5">
        <w:rPr>
          <w:rFonts w:ascii="Honeywell Sans Web" w:eastAsia="Honeywell Sans Web" w:hAnsi="Honeywell Sans Web" w:cs="Honeywell Sans Web"/>
          <w:sz w:val="20"/>
        </w:rPr>
        <w:t>betwee</w:t>
      </w:r>
      <w:r w:rsidR="006E2188" w:rsidRPr="007534B5">
        <w:rPr>
          <w:rFonts w:ascii="Honeywell Sans Web" w:eastAsia="Honeywell Sans Web" w:hAnsi="Honeywell Sans Web" w:cs="Honeywell Sans Web"/>
          <w:sz w:val="20"/>
        </w:rPr>
        <w:t>n</w:t>
      </w:r>
      <w:r w:rsidR="006E2188" w:rsidRPr="00541282">
        <w:rPr>
          <w:rFonts w:ascii="Honeywell Sans Web" w:eastAsia="Honeywell Sans Web" w:hAnsi="Honeywell Sans Web" w:cs="Honeywell Sans Web"/>
          <w:sz w:val="20"/>
        </w:rPr>
        <w:t xml:space="preserve"> </w:t>
      </w:r>
      <w:r w:rsidR="009D11F8" w:rsidRPr="00541282">
        <w:rPr>
          <w:rFonts w:ascii="Honeywell Sans Web" w:eastAsia="Honeywell Sans Web" w:hAnsi="Honeywell Sans Web" w:cs="Honeywell Sans Web"/>
          <w:sz w:val="20"/>
        </w:rPr>
        <w:t>[</w:t>
      </w:r>
      <w:r w:rsidR="009D11F8" w:rsidRPr="00316F29">
        <w:rPr>
          <w:rFonts w:ascii="Honeywell Sans Web" w:eastAsia="Honeywell Sans Web" w:hAnsi="Honeywell Sans Web" w:cs="Honeywell Sans Web"/>
          <w:sz w:val="20"/>
          <w:highlight w:val="yellow"/>
        </w:rPr>
        <w:t xml:space="preserve">insert name of </w:t>
      </w:r>
      <w:r w:rsidR="006C6490">
        <w:rPr>
          <w:rFonts w:ascii="Honeywell Sans Web" w:eastAsia="Honeywell Sans Web" w:hAnsi="Honeywell Sans Web" w:cs="Honeywell Sans Web"/>
          <w:sz w:val="20"/>
          <w:highlight w:val="yellow"/>
        </w:rPr>
        <w:t>Tridium</w:t>
      </w:r>
      <w:r w:rsidR="00542F7A" w:rsidRPr="00316F29">
        <w:rPr>
          <w:rFonts w:ascii="Honeywell Sans Web" w:eastAsia="Honeywell Sans Web" w:hAnsi="Honeywell Sans Web" w:cs="Honeywell Sans Web"/>
          <w:sz w:val="20"/>
          <w:highlight w:val="yellow"/>
        </w:rPr>
        <w:t xml:space="preserve"> entity</w:t>
      </w:r>
      <w:r w:rsidR="00542F7A" w:rsidRPr="00541282">
        <w:rPr>
          <w:rFonts w:ascii="Honeywell Sans Web" w:eastAsia="Honeywell Sans Web" w:hAnsi="Honeywell Sans Web" w:cs="Honeywell Sans Web"/>
          <w:sz w:val="20"/>
        </w:rPr>
        <w:t>]</w:t>
      </w:r>
      <w:r w:rsidR="006E2188" w:rsidRPr="00316F29">
        <w:rPr>
          <w:rFonts w:ascii="Honeywell Sans Web" w:eastAsia="Honeywell Sans Web" w:hAnsi="Honeywell Sans Web" w:cs="Honeywell Sans Web"/>
          <w:sz w:val="20"/>
        </w:rPr>
        <w:t xml:space="preserve"> </w:t>
      </w:r>
      <w:r w:rsidRPr="00541282">
        <w:rPr>
          <w:rFonts w:ascii="Honeywell Sans Web" w:eastAsia="Honeywell Sans Web" w:hAnsi="Honeywell Sans Web" w:cs="Honeywell Sans Web"/>
          <w:sz w:val="20"/>
        </w:rPr>
        <w:t>(“</w:t>
      </w:r>
      <w:r w:rsidR="006C6490">
        <w:rPr>
          <w:rFonts w:ascii="Honeywell Sans Web" w:eastAsia="Honeywell Sans Web" w:hAnsi="Honeywell Sans Web" w:cs="Honeywell Sans Web"/>
          <w:b/>
          <w:sz w:val="20"/>
        </w:rPr>
        <w:t>Tridium</w:t>
      </w:r>
      <w:r w:rsidRPr="00541282">
        <w:rPr>
          <w:rFonts w:ascii="Honeywell Sans Web" w:eastAsia="Honeywell Sans Web" w:hAnsi="Honeywell Sans Web" w:cs="Honeywell Sans Web"/>
          <w:sz w:val="20"/>
        </w:rPr>
        <w:t>”, “</w:t>
      </w:r>
      <w:r w:rsidRPr="00541282">
        <w:rPr>
          <w:rFonts w:ascii="Honeywell Sans Web" w:eastAsia="Honeywell Sans Web" w:hAnsi="Honeywell Sans Web" w:cs="Honeywell Sans Web"/>
          <w:b/>
          <w:sz w:val="20"/>
        </w:rPr>
        <w:t>we</w:t>
      </w:r>
      <w:r w:rsidRPr="00541282">
        <w:rPr>
          <w:rFonts w:ascii="Honeywell Sans Web" w:eastAsia="Honeywell Sans Web" w:hAnsi="Honeywell Sans Web" w:cs="Honeywell Sans Web"/>
          <w:sz w:val="20"/>
        </w:rPr>
        <w:t>”, “</w:t>
      </w:r>
      <w:r w:rsidRPr="00541282">
        <w:rPr>
          <w:rFonts w:ascii="Honeywell Sans Web" w:eastAsia="Honeywell Sans Web" w:hAnsi="Honeywell Sans Web" w:cs="Honeywell Sans Web"/>
          <w:b/>
          <w:sz w:val="20"/>
        </w:rPr>
        <w:t>us</w:t>
      </w:r>
      <w:r w:rsidRPr="00541282">
        <w:rPr>
          <w:rFonts w:ascii="Honeywell Sans Web" w:eastAsia="Honeywell Sans Web" w:hAnsi="Honeywell Sans Web" w:cs="Honeywell Sans Web"/>
          <w:sz w:val="20"/>
        </w:rPr>
        <w:t>” or “</w:t>
      </w:r>
      <w:r w:rsidRPr="00541282">
        <w:rPr>
          <w:rFonts w:ascii="Honeywell Sans Web" w:eastAsia="Honeywell Sans Web" w:hAnsi="Honeywell Sans Web" w:cs="Honeywell Sans Web"/>
          <w:b/>
          <w:sz w:val="20"/>
        </w:rPr>
        <w:t>our</w:t>
      </w:r>
      <w:r w:rsidRPr="00541282">
        <w:rPr>
          <w:rFonts w:ascii="Honeywell Sans Web" w:eastAsia="Honeywell Sans Web" w:hAnsi="Honeywell Sans Web" w:cs="Honeywell Sans Web"/>
          <w:sz w:val="20"/>
        </w:rPr>
        <w:t xml:space="preserve">”) of </w:t>
      </w:r>
      <w:r w:rsidRPr="00541282">
        <w:rPr>
          <w:rFonts w:ascii="Honeywell Sans Web" w:eastAsia="Honeywell Sans Web" w:hAnsi="Honeywell Sans Web" w:cs="Honeywell Sans Web"/>
          <w:sz w:val="20"/>
          <w:highlight w:val="yellow"/>
        </w:rPr>
        <w:t>[Insert address]</w:t>
      </w:r>
      <w:r w:rsidRPr="00541282">
        <w:rPr>
          <w:rFonts w:ascii="Honeywell Sans Web" w:eastAsia="Honeywell Sans Web" w:hAnsi="Honeywell Sans Web" w:cs="Honeywell Sans Web"/>
          <w:sz w:val="20"/>
        </w:rPr>
        <w:t xml:space="preserve"> and </w:t>
      </w:r>
      <w:r w:rsidRPr="00541282">
        <w:rPr>
          <w:rFonts w:ascii="Honeywell Sans Web" w:eastAsia="Honeywell Sans Web" w:hAnsi="Honeywell Sans Web" w:cs="Honeywell Sans Web"/>
          <w:sz w:val="20"/>
          <w:highlight w:val="yellow"/>
        </w:rPr>
        <w:t>[Insert name of customer]</w:t>
      </w:r>
      <w:r w:rsidRPr="00541282">
        <w:rPr>
          <w:rFonts w:ascii="Honeywell Sans Web" w:eastAsia="Honeywell Sans Web" w:hAnsi="Honeywell Sans Web" w:cs="Honeywell Sans Web"/>
          <w:sz w:val="20"/>
        </w:rPr>
        <w:t xml:space="preserve"> (“</w:t>
      </w:r>
      <w:r w:rsidRPr="00541282">
        <w:rPr>
          <w:rFonts w:ascii="Honeywell Sans Web" w:eastAsia="Honeywell Sans Web" w:hAnsi="Honeywell Sans Web" w:cs="Honeywell Sans Web"/>
          <w:b/>
          <w:sz w:val="20"/>
        </w:rPr>
        <w:t>Customer</w:t>
      </w:r>
      <w:r w:rsidRPr="00541282">
        <w:rPr>
          <w:rFonts w:ascii="Honeywell Sans Web" w:eastAsia="Honeywell Sans Web" w:hAnsi="Honeywell Sans Web" w:cs="Honeywell Sans Web"/>
          <w:sz w:val="20"/>
        </w:rPr>
        <w:t>”, “</w:t>
      </w:r>
      <w:r w:rsidRPr="00541282">
        <w:rPr>
          <w:rFonts w:ascii="Honeywell Sans Web" w:eastAsia="Honeywell Sans Web" w:hAnsi="Honeywell Sans Web" w:cs="Honeywell Sans Web"/>
          <w:b/>
          <w:sz w:val="20"/>
        </w:rPr>
        <w:t>you</w:t>
      </w:r>
      <w:r w:rsidRPr="00541282">
        <w:rPr>
          <w:rFonts w:ascii="Honeywell Sans Web" w:eastAsia="Honeywell Sans Web" w:hAnsi="Honeywell Sans Web" w:cs="Honeywell Sans Web"/>
          <w:sz w:val="20"/>
        </w:rPr>
        <w:t>” or “</w:t>
      </w:r>
      <w:r w:rsidRPr="00541282">
        <w:rPr>
          <w:rFonts w:ascii="Honeywell Sans Web" w:eastAsia="Honeywell Sans Web" w:hAnsi="Honeywell Sans Web" w:cs="Honeywell Sans Web"/>
          <w:b/>
          <w:sz w:val="20"/>
        </w:rPr>
        <w:t>your</w:t>
      </w:r>
      <w:r w:rsidRPr="00541282">
        <w:rPr>
          <w:rFonts w:ascii="Honeywell Sans Web" w:eastAsia="Honeywell Sans Web" w:hAnsi="Honeywell Sans Web" w:cs="Honeywell Sans Web"/>
          <w:sz w:val="20"/>
        </w:rPr>
        <w:t xml:space="preserve">”) of </w:t>
      </w:r>
      <w:r w:rsidRPr="00541282">
        <w:rPr>
          <w:rFonts w:ascii="Honeywell Sans Web" w:eastAsia="Honeywell Sans Web" w:hAnsi="Honeywell Sans Web" w:cs="Honeywell Sans Web"/>
          <w:sz w:val="20"/>
          <w:highlight w:val="yellow"/>
        </w:rPr>
        <w:t>[Insert address]</w:t>
      </w:r>
      <w:r w:rsidRPr="00541282">
        <w:rPr>
          <w:rFonts w:ascii="Honeywell Sans Web" w:eastAsia="Honeywell Sans Web" w:hAnsi="Honeywell Sans Web" w:cs="Honeywell Sans Web"/>
          <w:sz w:val="20"/>
        </w:rPr>
        <w:t xml:space="preserve"> in relation to the provision of </w:t>
      </w:r>
      <w:r w:rsidR="00297465">
        <w:rPr>
          <w:rFonts w:ascii="Honeywell Sans Web" w:eastAsia="Honeywell Sans Web" w:hAnsi="Honeywell Sans Web" w:cs="Honeywell Sans Web"/>
          <w:sz w:val="20"/>
        </w:rPr>
        <w:t>the</w:t>
      </w:r>
      <w:r w:rsidRPr="00541282">
        <w:rPr>
          <w:rFonts w:ascii="Honeywell Sans Web" w:eastAsia="Honeywell Sans Web" w:hAnsi="Honeywell Sans Web" w:cs="Honeywell Sans Web"/>
          <w:sz w:val="20"/>
        </w:rPr>
        <w:t xml:space="preserve"> </w:t>
      </w:r>
      <w:r w:rsidR="00876B1E" w:rsidRPr="00541282">
        <w:rPr>
          <w:rFonts w:ascii="Honeywell Sans Web" w:eastAsia="Honeywell Sans Web" w:hAnsi="Honeywell Sans Web" w:cs="Honeywell Sans Web"/>
          <w:sz w:val="20"/>
        </w:rPr>
        <w:t>O</w:t>
      </w:r>
      <w:r w:rsidRPr="00541282">
        <w:rPr>
          <w:rFonts w:ascii="Honeywell Sans Web" w:eastAsia="Honeywell Sans Web" w:hAnsi="Honeywell Sans Web" w:cs="Honeywell Sans Web"/>
          <w:sz w:val="20"/>
        </w:rPr>
        <w:t>ffering</w:t>
      </w:r>
      <w:r w:rsidR="00316F29">
        <w:rPr>
          <w:rFonts w:ascii="Honeywell Sans Web" w:eastAsia="Honeywell Sans Web" w:hAnsi="Honeywell Sans Web" w:cs="Honeywell Sans Web"/>
          <w:sz w:val="20"/>
        </w:rPr>
        <w:t xml:space="preserve"> </w:t>
      </w:r>
      <w:r w:rsidR="000C761A">
        <w:rPr>
          <w:rFonts w:ascii="Honeywell Sans Web" w:eastAsia="Honeywell Sans Web" w:hAnsi="Honeywell Sans Web" w:cs="Honeywell Sans Web"/>
          <w:sz w:val="20"/>
        </w:rPr>
        <w:t>as detailed in this Order Form and the Agreement</w:t>
      </w:r>
      <w:r w:rsidRPr="00541282">
        <w:rPr>
          <w:rFonts w:ascii="Honeywell Sans Web" w:eastAsia="Honeywell Sans Web" w:hAnsi="Honeywell Sans Web" w:cs="Honeywell Sans Web"/>
          <w:sz w:val="20"/>
        </w:rPr>
        <w:t>. “</w:t>
      </w:r>
      <w:r w:rsidRPr="00541282">
        <w:rPr>
          <w:rFonts w:ascii="Honeywell Sans Web" w:eastAsia="Honeywell Sans Web" w:hAnsi="Honeywell Sans Web" w:cs="Honeywell Sans Web"/>
          <w:b/>
          <w:sz w:val="20"/>
        </w:rPr>
        <w:t>Parties</w:t>
      </w:r>
      <w:r w:rsidRPr="00541282">
        <w:rPr>
          <w:rFonts w:ascii="Honeywell Sans Web" w:eastAsia="Honeywell Sans Web" w:hAnsi="Honeywell Sans Web" w:cs="Honeywell Sans Web"/>
          <w:sz w:val="20"/>
        </w:rPr>
        <w:t xml:space="preserve">” means </w:t>
      </w:r>
      <w:proofErr w:type="gramStart"/>
      <w:r w:rsidR="006C6490">
        <w:rPr>
          <w:rFonts w:ascii="Honeywell Sans Web" w:eastAsia="Honeywell Sans Web" w:hAnsi="Honeywell Sans Web" w:cs="Honeywell Sans Web"/>
          <w:sz w:val="20"/>
        </w:rPr>
        <w:t>Tridium</w:t>
      </w:r>
      <w:proofErr w:type="gramEnd"/>
      <w:r w:rsidRPr="00541282">
        <w:rPr>
          <w:rFonts w:ascii="Honeywell Sans Web" w:eastAsia="Honeywell Sans Web" w:hAnsi="Honeywell Sans Web" w:cs="Honeywell Sans Web"/>
          <w:sz w:val="20"/>
        </w:rPr>
        <w:t xml:space="preserve"> and </w:t>
      </w:r>
      <w:r w:rsidR="00077C86">
        <w:rPr>
          <w:rFonts w:ascii="Honeywell Sans Web" w:eastAsia="Honeywell Sans Web" w:hAnsi="Honeywell Sans Web" w:cs="Honeywell Sans Web"/>
          <w:sz w:val="20"/>
        </w:rPr>
        <w:t>y</w:t>
      </w:r>
      <w:r w:rsidRPr="00541282">
        <w:rPr>
          <w:rFonts w:ascii="Honeywell Sans Web" w:eastAsia="Honeywell Sans Web" w:hAnsi="Honeywell Sans Web" w:cs="Honeywell Sans Web"/>
          <w:sz w:val="20"/>
        </w:rPr>
        <w:t>ou and “</w:t>
      </w:r>
      <w:r w:rsidRPr="00541282">
        <w:rPr>
          <w:rFonts w:ascii="Honeywell Sans Web" w:eastAsia="Honeywell Sans Web" w:hAnsi="Honeywell Sans Web" w:cs="Honeywell Sans Web"/>
          <w:b/>
          <w:sz w:val="20"/>
        </w:rPr>
        <w:t>Party</w:t>
      </w:r>
      <w:r w:rsidRPr="00541282">
        <w:rPr>
          <w:rFonts w:ascii="Honeywell Sans Web" w:eastAsia="Honeywell Sans Web" w:hAnsi="Honeywell Sans Web" w:cs="Honeywell Sans Web"/>
          <w:sz w:val="20"/>
        </w:rPr>
        <w:t>” means either</w:t>
      </w:r>
      <w:r w:rsidR="00277A5E" w:rsidRPr="00541282">
        <w:rPr>
          <w:rFonts w:ascii="Honeywell Sans Web" w:eastAsia="Honeywell Sans Web" w:hAnsi="Honeywell Sans Web" w:cs="Honeywell Sans Web"/>
          <w:sz w:val="20"/>
        </w:rPr>
        <w:t>,</w:t>
      </w:r>
      <w:r w:rsidRPr="00541282">
        <w:rPr>
          <w:rFonts w:ascii="Honeywell Sans Web" w:eastAsia="Honeywell Sans Web" w:hAnsi="Honeywell Sans Web" w:cs="Honeywell Sans Web"/>
          <w:sz w:val="20"/>
        </w:rPr>
        <w:t xml:space="preserve"> individually. This document contains valuable proprietary and confidential information of </w:t>
      </w:r>
      <w:r w:rsidR="006C6490">
        <w:rPr>
          <w:rFonts w:ascii="Honeywell Sans Web" w:eastAsia="Honeywell Sans Web" w:hAnsi="Honeywell Sans Web" w:cs="Honeywell Sans Web"/>
          <w:sz w:val="20"/>
        </w:rPr>
        <w:t>Tridium</w:t>
      </w:r>
      <w:r w:rsidRPr="00541282">
        <w:rPr>
          <w:rFonts w:ascii="Honeywell Sans Web" w:eastAsia="Honeywell Sans Web" w:hAnsi="Honeywell Sans Web" w:cs="Honeywell Sans Web"/>
          <w:sz w:val="20"/>
        </w:rPr>
        <w:t xml:space="preserve"> and must not be disclosed to any third party without our written agreement.</w:t>
      </w:r>
    </w:p>
    <w:p w14:paraId="76D59BD5" w14:textId="6B435CBC" w:rsidR="00B03C98" w:rsidRPr="00541282" w:rsidRDefault="00D43794" w:rsidP="009354B1">
      <w:pPr>
        <w:numPr>
          <w:ilvl w:val="0"/>
          <w:numId w:val="7"/>
        </w:numPr>
        <w:spacing w:after="120" w:line="240" w:lineRule="auto"/>
        <w:ind w:left="431" w:hanging="431"/>
        <w:rPr>
          <w:rFonts w:ascii="Honeywell Sans Web" w:eastAsia="Honeywell Sans Web" w:hAnsi="Honeywell Sans Web" w:cs="Honeywell Sans Web"/>
          <w:b/>
          <w:color w:val="2C2C2D"/>
          <w:sz w:val="20"/>
        </w:rPr>
      </w:pPr>
      <w:r w:rsidRPr="00541282">
        <w:rPr>
          <w:rFonts w:ascii="Honeywell Sans Web" w:eastAsia="Honeywell Sans Web" w:hAnsi="Honeywell Sans Web" w:cs="Honeywell Sans Web"/>
          <w:b/>
          <w:color w:val="2C2C2D"/>
          <w:sz w:val="20"/>
        </w:rPr>
        <w:t xml:space="preserve">The </w:t>
      </w:r>
      <w:r w:rsidR="00F1316F" w:rsidRPr="00541282">
        <w:rPr>
          <w:rFonts w:ascii="Honeywell Sans Web" w:eastAsia="Honeywell Sans Web" w:hAnsi="Honeywell Sans Web" w:cs="Honeywell Sans Web"/>
          <w:b/>
          <w:color w:val="2C2C2D"/>
          <w:sz w:val="20"/>
        </w:rPr>
        <w:t>O</w:t>
      </w:r>
      <w:r w:rsidR="00094D78" w:rsidRPr="00541282">
        <w:rPr>
          <w:rFonts w:ascii="Honeywell Sans Web" w:eastAsia="Honeywell Sans Web" w:hAnsi="Honeywell Sans Web" w:cs="Honeywell Sans Web"/>
          <w:b/>
          <w:color w:val="2C2C2D"/>
          <w:sz w:val="20"/>
        </w:rPr>
        <w:t>ffering</w:t>
      </w:r>
      <w:r w:rsidR="00484FD3">
        <w:rPr>
          <w:rFonts w:ascii="Honeywell Sans Web" w:eastAsia="Honeywell Sans Web" w:hAnsi="Honeywell Sans Web" w:cs="Honeywell Sans Web"/>
          <w:b/>
          <w:color w:val="2C2C2D"/>
          <w:sz w:val="20"/>
        </w:rPr>
        <w:t>s</w:t>
      </w:r>
      <w:r w:rsidR="00AC5583" w:rsidRPr="00541282">
        <w:rPr>
          <w:rFonts w:ascii="Honeywell Sans Web" w:eastAsia="Honeywell Sans Web" w:hAnsi="Honeywell Sans Web" w:cs="Honeywell Sans Web"/>
          <w:b/>
          <w:color w:val="2C2C2D"/>
          <w:sz w:val="20"/>
        </w:rPr>
        <w:t xml:space="preserve"> and </w:t>
      </w:r>
      <w:r w:rsidR="009237EE">
        <w:rPr>
          <w:rFonts w:ascii="Honeywell Sans Web" w:eastAsia="Honeywell Sans Web" w:hAnsi="Honeywell Sans Web" w:cs="Honeywell Sans Web"/>
          <w:b/>
          <w:color w:val="2C2C2D"/>
          <w:sz w:val="20"/>
        </w:rPr>
        <w:t>Fees</w:t>
      </w:r>
    </w:p>
    <w:p w14:paraId="76D59BD6" w14:textId="016C7106" w:rsidR="00E45FB3" w:rsidRPr="00541282" w:rsidRDefault="00D43794" w:rsidP="00EB447E">
      <w:pPr>
        <w:spacing w:after="120" w:line="240" w:lineRule="auto"/>
        <w:jc w:val="both"/>
        <w:rPr>
          <w:rFonts w:ascii="Honeywell Sans Web" w:eastAsia="Honeywell Sans Web" w:hAnsi="Honeywell Sans Web" w:cs="Honeywell Sans Web"/>
          <w:color w:val="2C2C2D"/>
          <w:sz w:val="20"/>
        </w:rPr>
      </w:pPr>
      <w:r w:rsidRPr="00316F29">
        <w:rPr>
          <w:rFonts w:ascii="Honeywell Sans Web" w:eastAsia="Honeywell Sans Web" w:hAnsi="Honeywell Sans Web" w:cs="Honeywell Sans Web"/>
          <w:color w:val="2C2C2D"/>
          <w:sz w:val="20"/>
        </w:rPr>
        <w:t xml:space="preserve">All </w:t>
      </w:r>
      <w:r w:rsidR="00FC00A9">
        <w:rPr>
          <w:rFonts w:ascii="Honeywell Sans Web" w:eastAsia="Honeywell Sans Web" w:hAnsi="Honeywell Sans Web" w:cs="Honeywell Sans Web"/>
          <w:color w:val="2C2C2D"/>
          <w:sz w:val="20"/>
        </w:rPr>
        <w:t>f</w:t>
      </w:r>
      <w:r w:rsidR="00AC55AE">
        <w:rPr>
          <w:rFonts w:ascii="Honeywell Sans Web" w:eastAsia="Honeywell Sans Web" w:hAnsi="Honeywell Sans Web" w:cs="Honeywell Sans Web"/>
          <w:color w:val="2C2C2D"/>
          <w:sz w:val="20"/>
        </w:rPr>
        <w:t>ees</w:t>
      </w:r>
      <w:r w:rsidR="00AC55AE" w:rsidRPr="00316F29">
        <w:rPr>
          <w:rFonts w:ascii="Honeywell Sans Web" w:eastAsia="Honeywell Sans Web" w:hAnsi="Honeywell Sans Web" w:cs="Honeywell Sans Web"/>
          <w:color w:val="2C2C2D"/>
          <w:sz w:val="20"/>
        </w:rPr>
        <w:t xml:space="preserve"> </w:t>
      </w:r>
      <w:r w:rsidRPr="00316F29">
        <w:rPr>
          <w:rFonts w:ascii="Honeywell Sans Web" w:eastAsia="Honeywell Sans Web" w:hAnsi="Honeywell Sans Web" w:cs="Honeywell Sans Web"/>
          <w:color w:val="2C2C2D"/>
          <w:sz w:val="20"/>
        </w:rPr>
        <w:t>are quoted in [</w:t>
      </w:r>
      <w:r w:rsidRPr="00316F29">
        <w:rPr>
          <w:rFonts w:ascii="Honeywell Sans Web" w:eastAsia="Honeywell Sans Web" w:hAnsi="Honeywell Sans Web" w:cs="Honeywell Sans Web"/>
          <w:color w:val="2C2C2D"/>
          <w:sz w:val="20"/>
          <w:highlight w:val="yellow"/>
        </w:rPr>
        <w:t>USD / EUR</w:t>
      </w:r>
      <w:r w:rsidRPr="00316F29">
        <w:rPr>
          <w:rFonts w:ascii="Honeywell Sans Web" w:eastAsia="Honeywell Sans Web" w:hAnsi="Honeywell Sans Web" w:cs="Honeywell Sans Web"/>
          <w:color w:val="2C2C2D"/>
          <w:sz w:val="20"/>
        </w:rPr>
        <w:t>] and are exclusive of any applicable taxes, commissions, import duties or other</w:t>
      </w:r>
      <w:r w:rsidR="00EB447E">
        <w:rPr>
          <w:rFonts w:ascii="Honeywell Sans Web" w:eastAsia="Honeywell Sans Web" w:hAnsi="Honeywell Sans Web" w:cs="Honeywell Sans Web"/>
          <w:color w:val="2C2C2D"/>
          <w:sz w:val="20"/>
        </w:rPr>
        <w:t xml:space="preserve"> </w:t>
      </w:r>
      <w:r w:rsidRPr="00316F29">
        <w:rPr>
          <w:rFonts w:ascii="Honeywell Sans Web" w:eastAsia="Honeywell Sans Web" w:hAnsi="Honeywell Sans Web" w:cs="Honeywell Sans Web"/>
          <w:color w:val="2C2C2D"/>
          <w:sz w:val="20"/>
        </w:rPr>
        <w:t>similar taxes or fees.</w:t>
      </w:r>
    </w:p>
    <w:p w14:paraId="76D59BD7" w14:textId="3838AF59" w:rsidR="009B3D84" w:rsidRPr="00541282" w:rsidRDefault="00D43794" w:rsidP="00EB447E">
      <w:pPr>
        <w:spacing w:after="120" w:line="240" w:lineRule="auto"/>
        <w:jc w:val="both"/>
        <w:rPr>
          <w:rFonts w:ascii="Honeywell Sans Web" w:eastAsia="Honeywell Sans Web" w:hAnsi="Honeywell Sans Web" w:cs="Honeywell Sans Web"/>
          <w:color w:val="2C2C2D"/>
          <w:sz w:val="20"/>
        </w:rPr>
      </w:pPr>
      <w:r w:rsidRPr="00541282">
        <w:rPr>
          <w:rFonts w:ascii="Honeywell Sans Web" w:eastAsia="Honeywell Sans Web" w:hAnsi="Honeywell Sans Web" w:cs="Honeywell Sans Web"/>
          <w:color w:val="2C2C2D"/>
          <w:sz w:val="20"/>
        </w:rPr>
        <w:t>The Offering</w:t>
      </w:r>
      <w:r w:rsidR="00484FD3">
        <w:rPr>
          <w:rFonts w:ascii="Honeywell Sans Web" w:eastAsia="Honeywell Sans Web" w:hAnsi="Honeywell Sans Web" w:cs="Honeywell Sans Web"/>
          <w:color w:val="2C2C2D"/>
          <w:sz w:val="20"/>
        </w:rPr>
        <w:t>s</w:t>
      </w:r>
      <w:r w:rsidRPr="00541282">
        <w:rPr>
          <w:rFonts w:ascii="Honeywell Sans Web" w:eastAsia="Honeywell Sans Web" w:hAnsi="Honeywell Sans Web" w:cs="Honeywell Sans Web"/>
          <w:color w:val="2C2C2D"/>
          <w:sz w:val="20"/>
        </w:rPr>
        <w:t xml:space="preserve"> comprise the components set out below:</w:t>
      </w:r>
    </w:p>
    <w:p w14:paraId="76D59BD8" w14:textId="024655E7" w:rsidR="009B3D84" w:rsidRPr="00316F29" w:rsidRDefault="00D43794" w:rsidP="009354B1">
      <w:pPr>
        <w:spacing w:after="120" w:line="240" w:lineRule="auto"/>
        <w:jc w:val="both"/>
        <w:rPr>
          <w:rFonts w:ascii="Honeywell Sans Web" w:eastAsia="Honeywell Sans Web" w:hAnsi="Honeywell Sans Web" w:cs="Honeywell Sans Web"/>
          <w:sz w:val="18"/>
          <w:szCs w:val="20"/>
        </w:rPr>
      </w:pPr>
      <w:r w:rsidRPr="00316F29">
        <w:rPr>
          <w:rFonts w:ascii="Honeywell Sans Web" w:hAnsi="Honeywell Sans Web" w:cs="Arial"/>
          <w:b/>
          <w:i/>
          <w:sz w:val="20"/>
          <w:szCs w:val="16"/>
          <w:highlight w:val="green"/>
        </w:rPr>
        <w:t xml:space="preserve">[Guidance Note – </w:t>
      </w:r>
      <w:r w:rsidRPr="005E0970">
        <w:rPr>
          <w:rFonts w:ascii="Honeywell Sans Web" w:hAnsi="Honeywell Sans Web" w:cs="Arial"/>
          <w:b/>
          <w:i/>
          <w:sz w:val="20"/>
          <w:szCs w:val="16"/>
          <w:highlight w:val="green"/>
          <w:u w:val="single"/>
        </w:rPr>
        <w:t>Delete before sending to customer</w:t>
      </w:r>
      <w:r w:rsidRPr="00316F29">
        <w:rPr>
          <w:rFonts w:ascii="Honeywell Sans Web" w:hAnsi="Honeywell Sans Web" w:cs="Arial"/>
          <w:b/>
          <w:i/>
          <w:sz w:val="20"/>
          <w:szCs w:val="16"/>
          <w:highlight w:val="green"/>
        </w:rPr>
        <w:t>:</w:t>
      </w:r>
      <w:r w:rsidRPr="00316F29">
        <w:rPr>
          <w:rFonts w:ascii="Honeywell Sans Web" w:eastAsia="Times New Roman" w:hAnsi="Honeywell Sans Web" w:cs="Arial"/>
          <w:b/>
          <w:i/>
          <w:sz w:val="20"/>
          <w:szCs w:val="16"/>
          <w:highlight w:val="green"/>
        </w:rPr>
        <w:t xml:space="preserve"> </w:t>
      </w:r>
      <w:r w:rsidRPr="00316F29">
        <w:rPr>
          <w:rFonts w:ascii="Honeywell Sans Web" w:hAnsi="Honeywell Sans Web" w:cs="Arial"/>
          <w:b/>
          <w:i/>
          <w:sz w:val="20"/>
          <w:szCs w:val="16"/>
          <w:highlight w:val="green"/>
        </w:rPr>
        <w:t xml:space="preserve">This order form should be </w:t>
      </w:r>
      <w:r w:rsidR="00C73D2E" w:rsidRPr="00316F29">
        <w:rPr>
          <w:rFonts w:ascii="Honeywell Sans Web" w:hAnsi="Honeywell Sans Web" w:cs="Arial"/>
          <w:b/>
          <w:i/>
          <w:sz w:val="20"/>
          <w:szCs w:val="16"/>
          <w:highlight w:val="green"/>
        </w:rPr>
        <w:t>customized to the specific order. Retain only those sections that are relevant.</w:t>
      </w:r>
      <w:r w:rsidR="00332FD3">
        <w:rPr>
          <w:rFonts w:ascii="Honeywell Sans Web" w:hAnsi="Honeywell Sans Web" w:cs="Arial"/>
          <w:b/>
          <w:i/>
          <w:sz w:val="20"/>
          <w:szCs w:val="16"/>
          <w:highlight w:val="green"/>
        </w:rPr>
        <w:t xml:space="preserve"> </w:t>
      </w:r>
      <w:r w:rsidR="00C73D2E" w:rsidRPr="00316F29">
        <w:rPr>
          <w:rFonts w:ascii="Honeywell Sans Web" w:hAnsi="Honeywell Sans Web" w:cs="Arial"/>
          <w:b/>
          <w:i/>
          <w:sz w:val="20"/>
          <w:szCs w:val="16"/>
          <w:highlight w:val="green"/>
        </w:rPr>
        <w:t>The legally approved product and service descripti</w:t>
      </w:r>
      <w:r w:rsidR="00024763">
        <w:rPr>
          <w:rFonts w:ascii="Honeywell Sans Web" w:hAnsi="Honeywell Sans Web" w:cs="Arial"/>
          <w:b/>
          <w:i/>
          <w:sz w:val="20"/>
          <w:szCs w:val="16"/>
          <w:highlight w:val="green"/>
        </w:rPr>
        <w:t>o</w:t>
      </w:r>
      <w:r w:rsidR="00C73D2E" w:rsidRPr="00316F29">
        <w:rPr>
          <w:rFonts w:ascii="Honeywell Sans Web" w:hAnsi="Honeywell Sans Web" w:cs="Arial"/>
          <w:b/>
          <w:i/>
          <w:sz w:val="20"/>
          <w:szCs w:val="16"/>
          <w:highlight w:val="green"/>
        </w:rPr>
        <w:t>ns should be set out in Appendix.</w:t>
      </w:r>
      <w:r w:rsidR="00B206CF">
        <w:rPr>
          <w:rFonts w:ascii="Honeywell Sans Web" w:hAnsi="Honeywell Sans Web" w:cs="Arial"/>
          <w:b/>
          <w:i/>
          <w:sz w:val="20"/>
          <w:szCs w:val="16"/>
          <w:highlight w:val="green"/>
        </w:rPr>
        <w:t>]</w:t>
      </w:r>
    </w:p>
    <w:p w14:paraId="2EAFFD0D" w14:textId="644997DA" w:rsidR="00696A07" w:rsidRDefault="00D43794" w:rsidP="009354B1">
      <w:pPr>
        <w:numPr>
          <w:ilvl w:val="1"/>
          <w:numId w:val="7"/>
        </w:numPr>
        <w:spacing w:after="120" w:line="240" w:lineRule="auto"/>
        <w:rPr>
          <w:rFonts w:ascii="Honeywell Sans Web" w:eastAsia="Honeywell Sans Web" w:hAnsi="Honeywell Sans Web" w:cs="Honeywell Sans Web"/>
          <w:b/>
          <w:color w:val="2C2C2D"/>
          <w:sz w:val="20"/>
        </w:rPr>
      </w:pPr>
      <w:r w:rsidRPr="00541282">
        <w:rPr>
          <w:rFonts w:ascii="Honeywell Sans Web" w:eastAsia="Honeywell Sans Web" w:hAnsi="Honeywell Sans Web" w:cs="Honeywell Sans Web"/>
          <w:b/>
          <w:color w:val="2C2C2D"/>
          <w:sz w:val="20"/>
        </w:rPr>
        <w:t>Software as a Service</w:t>
      </w:r>
    </w:p>
    <w:p w14:paraId="76D59BDA" w14:textId="739C5687" w:rsidR="000E2C6F" w:rsidRPr="00541282" w:rsidRDefault="00696A07" w:rsidP="009354B1">
      <w:pPr>
        <w:numPr>
          <w:ilvl w:val="2"/>
          <w:numId w:val="7"/>
        </w:numPr>
        <w:spacing w:after="120" w:line="240" w:lineRule="auto"/>
        <w:rPr>
          <w:rFonts w:ascii="Honeywell Sans Web" w:eastAsia="Honeywell Sans Web" w:hAnsi="Honeywell Sans Web" w:cs="Honeywell Sans Web"/>
          <w:b/>
          <w:color w:val="2C2C2D"/>
          <w:sz w:val="20"/>
        </w:rPr>
      </w:pPr>
      <w:r>
        <w:rPr>
          <w:rFonts w:ascii="Honeywell Sans Web" w:eastAsia="Honeywell Sans Web" w:hAnsi="Honeywell Sans Web" w:cs="Honeywell Sans Web"/>
          <w:b/>
          <w:color w:val="2C2C2D"/>
          <w:sz w:val="20"/>
        </w:rPr>
        <w:t>SaaS Offering</w:t>
      </w:r>
      <w:r w:rsidR="00D43794" w:rsidRPr="00541282">
        <w:rPr>
          <w:rFonts w:ascii="Honeywell Sans Web" w:eastAsia="Honeywell Sans Web" w:hAnsi="Honeywell Sans Web" w:cs="Honeywell Sans Web"/>
          <w:b/>
          <w:color w:val="2C2C2D"/>
          <w:sz w:val="20"/>
        </w:rPr>
        <w:t>, Use Rights and Pricing</w:t>
      </w:r>
    </w:p>
    <w:tbl>
      <w:tblPr>
        <w:tblStyle w:val="TableGrid"/>
        <w:tblW w:w="10768" w:type="dxa"/>
        <w:tblLook w:val="04A0" w:firstRow="1" w:lastRow="0" w:firstColumn="1" w:lastColumn="0" w:noHBand="0" w:noVBand="1"/>
      </w:tblPr>
      <w:tblGrid>
        <w:gridCol w:w="919"/>
        <w:gridCol w:w="1209"/>
        <w:gridCol w:w="1038"/>
        <w:gridCol w:w="1583"/>
        <w:gridCol w:w="2239"/>
        <w:gridCol w:w="1006"/>
        <w:gridCol w:w="942"/>
        <w:gridCol w:w="1832"/>
      </w:tblGrid>
      <w:tr w:rsidR="00FD3B39" w14:paraId="76D59BE4" w14:textId="50135B82" w:rsidTr="00EB447E">
        <w:tc>
          <w:tcPr>
            <w:tcW w:w="919" w:type="dxa"/>
            <w:shd w:val="clear" w:color="auto" w:fill="000000" w:themeFill="text1"/>
          </w:tcPr>
          <w:p w14:paraId="76D59BDB" w14:textId="77777777" w:rsidR="00FD3B39" w:rsidRPr="00541282" w:rsidRDefault="00FD3B39" w:rsidP="00845B1A">
            <w:pPr>
              <w:spacing w:after="120"/>
              <w:rPr>
                <w:rFonts w:ascii="Honeywell Sans Web" w:eastAsia="Honeywell Sans Web" w:hAnsi="Honeywell Sans Web" w:cs="Honeywell Sans Web"/>
                <w:b/>
                <w:color w:val="FFFFFF"/>
                <w:sz w:val="16"/>
                <w:szCs w:val="18"/>
              </w:rPr>
            </w:pPr>
            <w:r w:rsidRPr="00541282">
              <w:rPr>
                <w:rFonts w:ascii="Honeywell Sans Web" w:eastAsia="Honeywell Sans Web" w:hAnsi="Honeywell Sans Web" w:cs="Honeywell Sans Web"/>
                <w:b/>
                <w:color w:val="FFFFFF" w:themeColor="background1"/>
                <w:sz w:val="16"/>
                <w:szCs w:val="18"/>
              </w:rPr>
              <w:t>SKU</w:t>
            </w:r>
          </w:p>
        </w:tc>
        <w:tc>
          <w:tcPr>
            <w:tcW w:w="1209" w:type="dxa"/>
            <w:shd w:val="clear" w:color="auto" w:fill="000000" w:themeFill="text1"/>
          </w:tcPr>
          <w:p w14:paraId="76D59BDD" w14:textId="6C8B1AF3" w:rsidR="00FD3B39" w:rsidRPr="00541282" w:rsidRDefault="00FD3B39"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SaaS Offering</w:t>
            </w:r>
            <w:r w:rsidRPr="00541282">
              <w:rPr>
                <w:rFonts w:ascii="Honeywell Sans Web" w:eastAsia="Honeywell Sans Web" w:hAnsi="Honeywell Sans Web" w:cs="Honeywell Sans Web"/>
                <w:b/>
                <w:color w:val="FFFFFF" w:themeColor="background1"/>
                <w:sz w:val="16"/>
                <w:szCs w:val="18"/>
              </w:rPr>
              <w:t xml:space="preserve"> name</w:t>
            </w:r>
          </w:p>
        </w:tc>
        <w:tc>
          <w:tcPr>
            <w:tcW w:w="1038" w:type="dxa"/>
            <w:shd w:val="clear" w:color="auto" w:fill="000000" w:themeFill="text1"/>
          </w:tcPr>
          <w:p w14:paraId="76D59BDE" w14:textId="2F95C03C" w:rsidR="00FD3B39" w:rsidRPr="00541282" w:rsidRDefault="00FD3B39" w:rsidP="00845B1A">
            <w:pPr>
              <w:spacing w:after="120"/>
              <w:rPr>
                <w:rFonts w:ascii="Honeywell Sans Web" w:eastAsia="Honeywell Sans Web" w:hAnsi="Honeywell Sans Web" w:cs="Honeywell Sans Web"/>
                <w:b/>
                <w:color w:val="FFFFFF"/>
                <w:sz w:val="16"/>
                <w:szCs w:val="18"/>
              </w:rPr>
            </w:pPr>
            <w:r w:rsidRPr="00541282">
              <w:rPr>
                <w:rFonts w:ascii="Honeywell Sans Web" w:eastAsia="Honeywell Sans Web" w:hAnsi="Honeywell Sans Web" w:cs="Honeywell Sans Web"/>
                <w:b/>
                <w:color w:val="FFFFFF" w:themeColor="background1"/>
                <w:sz w:val="16"/>
                <w:szCs w:val="18"/>
              </w:rPr>
              <w:t xml:space="preserve">Use </w:t>
            </w:r>
            <w:r>
              <w:rPr>
                <w:rFonts w:ascii="Honeywell Sans Web" w:eastAsia="Honeywell Sans Web" w:hAnsi="Honeywell Sans Web" w:cs="Honeywell Sans Web"/>
                <w:b/>
                <w:color w:val="FFFFFF" w:themeColor="background1"/>
                <w:sz w:val="16"/>
                <w:szCs w:val="18"/>
              </w:rPr>
              <w:t>R</w:t>
            </w:r>
            <w:r w:rsidRPr="00541282">
              <w:rPr>
                <w:rFonts w:ascii="Honeywell Sans Web" w:eastAsia="Honeywell Sans Web" w:hAnsi="Honeywell Sans Web" w:cs="Honeywell Sans Web"/>
                <w:b/>
                <w:color w:val="FFFFFF" w:themeColor="background1"/>
                <w:sz w:val="16"/>
                <w:szCs w:val="18"/>
              </w:rPr>
              <w:t xml:space="preserve">ights and Usage Metrics </w:t>
            </w:r>
          </w:p>
        </w:tc>
        <w:tc>
          <w:tcPr>
            <w:tcW w:w="1583" w:type="dxa"/>
            <w:shd w:val="clear" w:color="auto" w:fill="000000" w:themeFill="text1"/>
          </w:tcPr>
          <w:p w14:paraId="76D59BDF" w14:textId="7E468DE2" w:rsidR="00FD3B39" w:rsidRPr="00541282" w:rsidRDefault="00FD3B39"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 xml:space="preserve">SaaS Term Start Date </w:t>
            </w:r>
          </w:p>
        </w:tc>
        <w:tc>
          <w:tcPr>
            <w:tcW w:w="2239" w:type="dxa"/>
            <w:shd w:val="clear" w:color="auto" w:fill="000000" w:themeFill="text1"/>
          </w:tcPr>
          <w:p w14:paraId="76D59BE1" w14:textId="73BE0BD6" w:rsidR="00FD3B39" w:rsidRPr="00541282" w:rsidRDefault="00FD3B39"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SaaS Subscription Term (the “SaaS Term”)</w:t>
            </w:r>
          </w:p>
        </w:tc>
        <w:tc>
          <w:tcPr>
            <w:tcW w:w="1006" w:type="dxa"/>
            <w:shd w:val="clear" w:color="auto" w:fill="000000" w:themeFill="text1"/>
          </w:tcPr>
          <w:p w14:paraId="76D59BE2" w14:textId="5CD910F1" w:rsidR="00FD3B39" w:rsidRPr="00541282" w:rsidRDefault="00FD3B39"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Fee</w:t>
            </w:r>
            <w:r w:rsidRPr="00541282">
              <w:rPr>
                <w:rFonts w:ascii="Honeywell Sans Web" w:eastAsia="Honeywell Sans Web" w:hAnsi="Honeywell Sans Web" w:cs="Honeywell Sans Web"/>
                <w:b/>
                <w:color w:val="FFFFFF" w:themeColor="background1"/>
                <w:sz w:val="16"/>
                <w:szCs w:val="18"/>
              </w:rPr>
              <w:t xml:space="preserve"> basis </w:t>
            </w:r>
          </w:p>
        </w:tc>
        <w:tc>
          <w:tcPr>
            <w:tcW w:w="942" w:type="dxa"/>
            <w:shd w:val="clear" w:color="auto" w:fill="000000" w:themeFill="text1"/>
          </w:tcPr>
          <w:p w14:paraId="76D59BE3" w14:textId="77777777" w:rsidR="00FD3B39" w:rsidRPr="00541282" w:rsidRDefault="00FD3B39" w:rsidP="00845B1A">
            <w:pPr>
              <w:spacing w:after="120"/>
              <w:rPr>
                <w:rFonts w:ascii="Honeywell Sans Web" w:eastAsia="Honeywell Sans Web" w:hAnsi="Honeywell Sans Web" w:cs="Honeywell Sans Web"/>
                <w:b/>
                <w:color w:val="FFFFFF"/>
                <w:sz w:val="16"/>
                <w:szCs w:val="18"/>
              </w:rPr>
            </w:pPr>
            <w:r w:rsidRPr="00541282">
              <w:rPr>
                <w:rFonts w:ascii="Honeywell Sans Web" w:eastAsia="Honeywell Sans Web" w:hAnsi="Honeywell Sans Web" w:cs="Honeywell Sans Web"/>
                <w:b/>
                <w:color w:val="FFFFFF" w:themeColor="background1"/>
                <w:sz w:val="16"/>
                <w:szCs w:val="18"/>
              </w:rPr>
              <w:t xml:space="preserve">Price </w:t>
            </w:r>
          </w:p>
        </w:tc>
        <w:tc>
          <w:tcPr>
            <w:tcW w:w="1832" w:type="dxa"/>
            <w:shd w:val="clear" w:color="auto" w:fill="000000" w:themeFill="text1"/>
          </w:tcPr>
          <w:p w14:paraId="11AA6904" w14:textId="6B403CCA" w:rsidR="00FD3B39" w:rsidRPr="00541282" w:rsidRDefault="00FD3B39" w:rsidP="00845B1A">
            <w:pPr>
              <w:spacing w:after="120"/>
              <w:rPr>
                <w:rFonts w:ascii="Honeywell Sans Web" w:eastAsia="Honeywell Sans Web" w:hAnsi="Honeywell Sans Web" w:cs="Honeywell Sans Web"/>
                <w:b/>
                <w:color w:val="FFFFFF" w:themeColor="background1"/>
                <w:sz w:val="16"/>
                <w:szCs w:val="18"/>
              </w:rPr>
            </w:pPr>
            <w:r>
              <w:rPr>
                <w:rFonts w:ascii="Honeywell Sans Web" w:eastAsia="Honeywell Sans Web" w:hAnsi="Honeywell Sans Web" w:cs="Honeywell Sans Web"/>
                <w:b/>
                <w:color w:val="FFFFFF" w:themeColor="background1"/>
                <w:sz w:val="16"/>
                <w:szCs w:val="18"/>
              </w:rPr>
              <w:t>Annual Fee</w:t>
            </w:r>
          </w:p>
        </w:tc>
      </w:tr>
      <w:tr w:rsidR="00FD3B39" w14:paraId="76D59BEE" w14:textId="6C5E2550" w:rsidTr="00EB447E">
        <w:tc>
          <w:tcPr>
            <w:tcW w:w="919" w:type="dxa"/>
          </w:tcPr>
          <w:p w14:paraId="76D59BE5" w14:textId="77777777" w:rsidR="00FD3B39" w:rsidRPr="00541282" w:rsidRDefault="00FD3B39"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1209" w:type="dxa"/>
          </w:tcPr>
          <w:p w14:paraId="76D59BE7" w14:textId="77777777" w:rsidR="00FD3B39" w:rsidRPr="00541282" w:rsidRDefault="00FD3B39" w:rsidP="00845B1A">
            <w:pPr>
              <w:spacing w:after="120"/>
              <w:rPr>
                <w:rFonts w:ascii="Honeywell Sans Web" w:eastAsia="Honeywell Sans Web" w:hAnsi="Honeywell Sans Web" w:cs="Honeywell Sans Web"/>
                <w:b/>
                <w:color w:val="2C2C2D"/>
                <w:sz w:val="16"/>
                <w:szCs w:val="18"/>
              </w:rPr>
            </w:pPr>
            <w:r w:rsidRPr="00541282">
              <w:rPr>
                <w:rFonts w:ascii="Honeywell Sans Web" w:eastAsia="Honeywell Sans Web" w:hAnsi="Honeywell Sans Web" w:cs="Honeywell Sans Web"/>
                <w:b/>
                <w:color w:val="2C2C2D"/>
                <w:sz w:val="16"/>
                <w:szCs w:val="18"/>
              </w:rPr>
              <w:t>[</w:t>
            </w:r>
            <w:r w:rsidRPr="006768A0">
              <w:rPr>
                <w:rFonts w:ascii="Honeywell Sans Web" w:eastAsia="Honeywell Sans Web" w:hAnsi="Honeywell Sans Web" w:cs="Honeywell Sans Web"/>
                <w:b/>
                <w:color w:val="2C2C2D"/>
                <w:sz w:val="16"/>
                <w:szCs w:val="18"/>
                <w:highlight w:val="yellow"/>
              </w:rPr>
              <w:t>insert product name</w:t>
            </w:r>
            <w:r w:rsidRPr="00541282">
              <w:rPr>
                <w:rFonts w:ascii="Honeywell Sans Web" w:eastAsia="Honeywell Sans Web" w:hAnsi="Honeywell Sans Web" w:cs="Honeywell Sans Web"/>
                <w:b/>
                <w:color w:val="2C2C2D"/>
                <w:sz w:val="16"/>
                <w:szCs w:val="18"/>
              </w:rPr>
              <w:t xml:space="preserve">] </w:t>
            </w:r>
            <w:r>
              <w:rPr>
                <w:rFonts w:ascii="Honeywell Sans Web" w:eastAsia="Honeywell Sans Web" w:hAnsi="Honeywell Sans Web" w:cs="Honeywell Sans Web"/>
                <w:b/>
                <w:color w:val="2C2C2D"/>
                <w:sz w:val="16"/>
                <w:szCs w:val="18"/>
              </w:rPr>
              <w:t>–</w:t>
            </w:r>
            <w:r w:rsidRPr="00541282">
              <w:rPr>
                <w:rFonts w:ascii="Honeywell Sans Web" w:eastAsia="Honeywell Sans Web" w:hAnsi="Honeywell Sans Web" w:cs="Honeywell Sans Web"/>
                <w:b/>
                <w:color w:val="2C2C2D"/>
                <w:sz w:val="16"/>
                <w:szCs w:val="18"/>
              </w:rPr>
              <w:t xml:space="preserve"> </w:t>
            </w:r>
            <w:r>
              <w:rPr>
                <w:rFonts w:ascii="Honeywell Sans Web" w:eastAsia="Honeywell Sans Web" w:hAnsi="Honeywell Sans Web" w:cs="Honeywell Sans Web"/>
                <w:b/>
                <w:color w:val="2C2C2D"/>
                <w:sz w:val="16"/>
                <w:szCs w:val="18"/>
              </w:rPr>
              <w:t>[</w:t>
            </w:r>
            <w:r w:rsidRPr="006768A0">
              <w:rPr>
                <w:rFonts w:ascii="Honeywell Sans Web" w:eastAsia="Honeywell Sans Web" w:hAnsi="Honeywell Sans Web" w:cs="Honeywell Sans Web"/>
                <w:b/>
                <w:color w:val="2C2C2D"/>
                <w:sz w:val="16"/>
                <w:szCs w:val="18"/>
                <w:highlight w:val="yellow"/>
              </w:rPr>
              <w:t>See Appendix A for details</w:t>
            </w:r>
            <w:r>
              <w:rPr>
                <w:rFonts w:ascii="Honeywell Sans Web" w:eastAsia="Honeywell Sans Web" w:hAnsi="Honeywell Sans Web" w:cs="Honeywell Sans Web"/>
                <w:b/>
                <w:color w:val="2C2C2D"/>
                <w:sz w:val="16"/>
                <w:szCs w:val="18"/>
              </w:rPr>
              <w:t>]</w:t>
            </w:r>
          </w:p>
        </w:tc>
        <w:tc>
          <w:tcPr>
            <w:tcW w:w="1038" w:type="dxa"/>
          </w:tcPr>
          <w:p w14:paraId="76D59BE8" w14:textId="77777777" w:rsidR="00FD3B39" w:rsidRPr="00F67542" w:rsidRDefault="00FD3B39" w:rsidP="00845B1A">
            <w:pPr>
              <w:spacing w:after="120"/>
              <w:rPr>
                <w:rFonts w:ascii="Honeywell Sans Web" w:eastAsia="Honeywell Sans Web" w:hAnsi="Honeywell Sans Web" w:cs="Honeywell Sans Web"/>
                <w:b/>
                <w:color w:val="2C2C2D"/>
                <w:sz w:val="16"/>
                <w:szCs w:val="16"/>
              </w:rPr>
            </w:pPr>
            <w:r w:rsidRPr="00F67542">
              <w:rPr>
                <w:rFonts w:ascii="Honeywell Sans Web" w:eastAsia="Honeywell Sans Web" w:hAnsi="Honeywell Sans Web" w:cs="Honeywell Sans Web"/>
                <w:b/>
                <w:color w:val="2C2C2D"/>
                <w:sz w:val="16"/>
                <w:szCs w:val="16"/>
              </w:rPr>
              <w:t>[</w:t>
            </w:r>
            <w:r w:rsidRPr="00F67542">
              <w:rPr>
                <w:rFonts w:ascii="Honeywell Sans Web" w:eastAsia="Honeywell Sans Web" w:hAnsi="Honeywell Sans Web" w:cs="Honeywell Sans Web"/>
                <w:b/>
                <w:color w:val="2C2C2D"/>
                <w:sz w:val="16"/>
                <w:szCs w:val="16"/>
                <w:highlight w:val="yellow"/>
              </w:rPr>
              <w:t>INSERT</w:t>
            </w:r>
            <w:r w:rsidRPr="00F67542">
              <w:rPr>
                <w:rFonts w:ascii="Honeywell Sans Web" w:eastAsia="Honeywell Sans Web" w:hAnsi="Honeywell Sans Web" w:cs="Honeywell Sans Web"/>
                <w:b/>
                <w:color w:val="2C2C2D"/>
                <w:sz w:val="16"/>
                <w:szCs w:val="16"/>
              </w:rPr>
              <w:t>]</w:t>
            </w:r>
          </w:p>
        </w:tc>
        <w:tc>
          <w:tcPr>
            <w:tcW w:w="1583" w:type="dxa"/>
          </w:tcPr>
          <w:p w14:paraId="76D59BE9" w14:textId="0E6BE5AA" w:rsidR="00FD3B39" w:rsidRPr="00F67542" w:rsidRDefault="00FD3B39" w:rsidP="00845B1A">
            <w:pPr>
              <w:spacing w:after="120"/>
              <w:rPr>
                <w:rFonts w:ascii="Honeywell Sans Web" w:eastAsia="Honeywell Sans Web" w:hAnsi="Honeywell Sans Web" w:cs="Honeywell Sans Web"/>
                <w:b/>
                <w:color w:val="2C2C2D"/>
                <w:sz w:val="16"/>
                <w:szCs w:val="16"/>
              </w:rPr>
            </w:pPr>
            <w:r w:rsidRPr="00F67542">
              <w:rPr>
                <w:rFonts w:ascii="Honeywell Sans Web" w:eastAsia="Honeywell Sans Web" w:hAnsi="Honeywell Sans Web" w:cs="Honeywell Sans Web"/>
                <w:b/>
                <w:color w:val="2C2C2D"/>
                <w:sz w:val="16"/>
                <w:szCs w:val="16"/>
              </w:rPr>
              <w:t>[</w:t>
            </w:r>
            <w:r w:rsidRPr="00F67542">
              <w:rPr>
                <w:rFonts w:ascii="Honeywell Sans Web" w:eastAsia="Honeywell Sans Web" w:hAnsi="Honeywell Sans Web" w:cs="Honeywell Sans Web"/>
                <w:b/>
                <w:color w:val="2C2C2D"/>
                <w:sz w:val="16"/>
                <w:szCs w:val="16"/>
                <w:highlight w:val="yellow"/>
              </w:rPr>
              <w:t xml:space="preserve">INSERT – e.g. Later of: (i) 60 days from the execution date of this Order Form; or (ii) date </w:t>
            </w:r>
            <w:r>
              <w:rPr>
                <w:rFonts w:ascii="Honeywell Sans Web" w:eastAsia="Honeywell Sans Web" w:hAnsi="Honeywell Sans Web" w:cs="Honeywell Sans Web"/>
                <w:b/>
                <w:color w:val="2C2C2D"/>
                <w:sz w:val="16"/>
                <w:szCs w:val="16"/>
                <w:highlight w:val="yellow"/>
              </w:rPr>
              <w:t>c</w:t>
            </w:r>
            <w:r w:rsidRPr="00F67542">
              <w:rPr>
                <w:rFonts w:ascii="Honeywell Sans Web" w:eastAsia="Honeywell Sans Web" w:hAnsi="Honeywell Sans Web" w:cs="Honeywell Sans Web"/>
                <w:b/>
                <w:color w:val="2C2C2D"/>
                <w:sz w:val="16"/>
                <w:szCs w:val="16"/>
                <w:highlight w:val="yellow"/>
              </w:rPr>
              <w:t>ustomer is first provided access credentials to the SaaS Offering</w:t>
            </w:r>
            <w:r>
              <w:rPr>
                <w:rFonts w:ascii="Honeywell Sans Web" w:eastAsia="Honeywell Sans Web" w:hAnsi="Honeywell Sans Web" w:cs="Honeywell Sans Web"/>
                <w:b/>
                <w:color w:val="2C2C2D"/>
                <w:sz w:val="16"/>
                <w:szCs w:val="16"/>
              </w:rPr>
              <w:t>]</w:t>
            </w:r>
          </w:p>
        </w:tc>
        <w:tc>
          <w:tcPr>
            <w:tcW w:w="2239" w:type="dxa"/>
          </w:tcPr>
          <w:p w14:paraId="24632BB1" w14:textId="77777777" w:rsidR="00F779A7" w:rsidRDefault="00FD3B39">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highlight w:val="yellow"/>
              </w:rPr>
              <w:t xml:space="preserve">[INSERT – </w:t>
            </w:r>
            <w:proofErr w:type="gramStart"/>
            <w:r w:rsidR="001D2FB1">
              <w:rPr>
                <w:rFonts w:ascii="Honeywell Sans Web" w:eastAsia="Honeywell Sans Web" w:hAnsi="Honeywell Sans Web" w:cs="Honeywell Sans Web"/>
                <w:b/>
                <w:color w:val="2C2C2D"/>
                <w:sz w:val="16"/>
                <w:szCs w:val="18"/>
                <w:highlight w:val="yellow"/>
              </w:rPr>
              <w:t>e.g.</w:t>
            </w:r>
            <w:proofErr w:type="gramEnd"/>
            <w:r w:rsidR="001D2FB1">
              <w:rPr>
                <w:rFonts w:ascii="Honeywell Sans Web" w:eastAsia="Honeywell Sans Web" w:hAnsi="Honeywell Sans Web" w:cs="Honeywell Sans Web"/>
                <w:b/>
                <w:color w:val="2C2C2D"/>
                <w:sz w:val="16"/>
                <w:szCs w:val="18"/>
                <w:highlight w:val="yellow"/>
              </w:rPr>
              <w:t xml:space="preserve"> </w:t>
            </w:r>
            <w:r>
              <w:rPr>
                <w:rFonts w:ascii="Honeywell Sans Web" w:eastAsia="Honeywell Sans Web" w:hAnsi="Honeywell Sans Web" w:cs="Honeywell Sans Web"/>
                <w:b/>
                <w:color w:val="2C2C2D"/>
                <w:sz w:val="16"/>
                <w:szCs w:val="18"/>
                <w:highlight w:val="yellow"/>
              </w:rPr>
              <w:t>3 years]</w:t>
            </w:r>
            <w:r w:rsidRPr="00F67542">
              <w:rPr>
                <w:rFonts w:ascii="Honeywell Sans Web" w:eastAsia="Honeywell Sans Web" w:hAnsi="Honeywell Sans Web" w:cs="Honeywell Sans Web"/>
                <w:b/>
                <w:color w:val="2C2C2D"/>
                <w:sz w:val="16"/>
                <w:szCs w:val="18"/>
              </w:rPr>
              <w:t xml:space="preserve">. </w:t>
            </w:r>
          </w:p>
          <w:p w14:paraId="76D59BEB" w14:textId="21654D52" w:rsidR="00FD3B39" w:rsidRPr="006768A0" w:rsidRDefault="00FD3B39">
            <w:pPr>
              <w:spacing w:after="120"/>
              <w:rPr>
                <w:rFonts w:ascii="Honeywell Sans Web" w:eastAsia="Honeywell Sans Web" w:hAnsi="Honeywell Sans Web" w:cs="Honeywell Sans Web"/>
                <w:b/>
                <w:color w:val="2C2C2D"/>
                <w:sz w:val="16"/>
                <w:szCs w:val="18"/>
                <w:highlight w:val="yellow"/>
              </w:rPr>
            </w:pPr>
            <w:r w:rsidRPr="00F67542">
              <w:rPr>
                <w:rFonts w:ascii="Honeywell Sans Web" w:eastAsia="Honeywell Sans Web" w:hAnsi="Honeywell Sans Web" w:cs="Honeywell Sans Web"/>
                <w:bCs/>
                <w:color w:val="2C2C2D"/>
                <w:sz w:val="16"/>
                <w:szCs w:val="16"/>
              </w:rPr>
              <w:t xml:space="preserve">Unless prior written notice is given </w:t>
            </w:r>
            <w:r w:rsidR="007F14EA">
              <w:rPr>
                <w:rFonts w:ascii="Honeywell Sans Web" w:eastAsia="Honeywell Sans Web" w:hAnsi="Honeywell Sans Web" w:cs="Honeywell Sans Web"/>
                <w:bCs/>
                <w:color w:val="2C2C2D"/>
                <w:sz w:val="16"/>
                <w:szCs w:val="16"/>
              </w:rPr>
              <w:t>6</w:t>
            </w:r>
            <w:r w:rsidRPr="00F67542">
              <w:rPr>
                <w:rFonts w:ascii="Honeywell Sans Web" w:eastAsia="Honeywell Sans Web" w:hAnsi="Honeywell Sans Web" w:cs="Honeywell Sans Web"/>
                <w:bCs/>
                <w:color w:val="2C2C2D"/>
                <w:sz w:val="16"/>
                <w:szCs w:val="16"/>
              </w:rPr>
              <w:t xml:space="preserve">0 days before the end of the initial subscription term or any renewal period, the subscription term shall auto-renew for </w:t>
            </w:r>
            <w:r>
              <w:rPr>
                <w:rFonts w:ascii="Honeywell Sans Web" w:eastAsia="Honeywell Sans Web" w:hAnsi="Honeywell Sans Web" w:cs="Honeywell Sans Web"/>
                <w:bCs/>
                <w:color w:val="2C2C2D"/>
                <w:sz w:val="16"/>
                <w:szCs w:val="16"/>
              </w:rPr>
              <w:t xml:space="preserve">successive </w:t>
            </w:r>
            <w:r w:rsidRPr="00F67542">
              <w:rPr>
                <w:rFonts w:ascii="Honeywell Sans Web" w:eastAsia="Honeywell Sans Web" w:hAnsi="Honeywell Sans Web" w:cs="Honeywell Sans Web"/>
                <w:bCs/>
                <w:color w:val="2C2C2D"/>
                <w:sz w:val="16"/>
                <w:szCs w:val="16"/>
              </w:rPr>
              <w:t>periods of 12 months.</w:t>
            </w:r>
          </w:p>
        </w:tc>
        <w:tc>
          <w:tcPr>
            <w:tcW w:w="1006" w:type="dxa"/>
          </w:tcPr>
          <w:p w14:paraId="76D59BEC" w14:textId="3EA4590D" w:rsidR="00FD3B39" w:rsidRPr="00541282" w:rsidRDefault="00FD3B39"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 xml:space="preserve"> </w:t>
            </w:r>
            <w:r w:rsidRPr="00F67542">
              <w:rPr>
                <w:rFonts w:ascii="Honeywell Sans Web" w:eastAsia="Honeywell Sans Web" w:hAnsi="Honeywell Sans Web" w:cs="Honeywell Sans Web"/>
                <w:b/>
                <w:color w:val="2C2C2D"/>
                <w:sz w:val="16"/>
                <w:szCs w:val="18"/>
                <w:shd w:val="clear" w:color="auto" w:fill="FFFF00"/>
              </w:rPr>
              <w:t>[</w:t>
            </w:r>
            <w:r w:rsidRPr="00F67542">
              <w:rPr>
                <w:rFonts w:ascii="Honeywell Sans Web" w:eastAsia="Honeywell Sans Web" w:hAnsi="Honeywell Sans Web" w:cs="Honeywell Sans Web"/>
                <w:b/>
                <w:color w:val="2C2C2D"/>
                <w:sz w:val="16"/>
                <w:szCs w:val="18"/>
                <w:highlight w:val="yellow"/>
                <w:shd w:val="clear" w:color="auto" w:fill="FFFF00"/>
              </w:rPr>
              <w:t>INSERT</w:t>
            </w:r>
            <w:r w:rsidRPr="00F67542">
              <w:rPr>
                <w:rFonts w:ascii="Honeywell Sans Web" w:eastAsia="Honeywell Sans Web" w:hAnsi="Honeywell Sans Web" w:cs="Honeywell Sans Web"/>
                <w:b/>
                <w:color w:val="2C2C2D"/>
                <w:sz w:val="16"/>
                <w:szCs w:val="18"/>
                <w:shd w:val="clear" w:color="auto" w:fill="FFFF00"/>
              </w:rPr>
              <w:t xml:space="preserve"> – If per site list sites etc.]</w:t>
            </w:r>
          </w:p>
        </w:tc>
        <w:tc>
          <w:tcPr>
            <w:tcW w:w="942" w:type="dxa"/>
          </w:tcPr>
          <w:p w14:paraId="76D59BED" w14:textId="77777777" w:rsidR="00FD3B39" w:rsidRPr="00541282" w:rsidRDefault="00FD3B39"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1832" w:type="dxa"/>
          </w:tcPr>
          <w:p w14:paraId="72CA5E14" w14:textId="1C3B350F" w:rsidR="00FD3B39" w:rsidRDefault="00FD3B39"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r>
    </w:tbl>
    <w:p w14:paraId="3958D86B" w14:textId="77777777" w:rsidR="00B36266" w:rsidRPr="00541282" w:rsidRDefault="00B36266" w:rsidP="00FE3C8F">
      <w:pPr>
        <w:widowControl w:val="0"/>
        <w:spacing w:after="120" w:line="240" w:lineRule="auto"/>
        <w:jc w:val="both"/>
        <w:rPr>
          <w:rFonts w:ascii="Honeywell Sans Web" w:eastAsia="Calibri" w:hAnsi="Honeywell Sans Web" w:cs="Arial"/>
          <w:color w:val="2C2C2D"/>
          <w:sz w:val="20"/>
          <w:szCs w:val="20"/>
        </w:rPr>
      </w:pPr>
    </w:p>
    <w:p w14:paraId="76D59BF0" w14:textId="3C285D9E" w:rsidR="000E2C6F" w:rsidRPr="00541282" w:rsidRDefault="00D43794" w:rsidP="000E2C6F">
      <w:pPr>
        <w:numPr>
          <w:ilvl w:val="2"/>
          <w:numId w:val="7"/>
        </w:numPr>
        <w:spacing w:after="120" w:line="240" w:lineRule="auto"/>
        <w:rPr>
          <w:rFonts w:ascii="Honeywell Sans Web" w:eastAsia="Honeywell Sans Web" w:hAnsi="Honeywell Sans Web" w:cs="Honeywell Sans Web"/>
          <w:b/>
          <w:color w:val="2C2C2D"/>
          <w:sz w:val="20"/>
        </w:rPr>
      </w:pPr>
      <w:r w:rsidRPr="00541282">
        <w:rPr>
          <w:rFonts w:ascii="Honeywell Sans Web" w:eastAsia="Honeywell Sans Web" w:hAnsi="Honeywell Sans Web" w:cs="Honeywell Sans Web"/>
          <w:b/>
          <w:color w:val="2C2C2D"/>
          <w:sz w:val="20"/>
        </w:rPr>
        <w:t>Deployment</w:t>
      </w:r>
    </w:p>
    <w:p w14:paraId="76D59BF1" w14:textId="3C879026" w:rsidR="00FE3C8F" w:rsidRPr="00541282" w:rsidRDefault="00D43794" w:rsidP="00FE3C8F">
      <w:pPr>
        <w:widowControl w:val="0"/>
        <w:spacing w:after="120" w:line="240" w:lineRule="auto"/>
        <w:jc w:val="both"/>
        <w:rPr>
          <w:rFonts w:ascii="Honeywell Sans Web" w:eastAsia="Calibri" w:hAnsi="Honeywell Sans Web" w:cs="Arial"/>
          <w:color w:val="212121"/>
          <w:sz w:val="20"/>
          <w:szCs w:val="20"/>
        </w:rPr>
      </w:pPr>
      <w:r w:rsidRPr="00541282">
        <w:rPr>
          <w:rFonts w:ascii="Honeywell Sans Web" w:eastAsia="Calibri" w:hAnsi="Honeywell Sans Web" w:cs="Arial"/>
          <w:color w:val="212121"/>
          <w:sz w:val="20"/>
          <w:szCs w:val="20"/>
        </w:rPr>
        <w:t xml:space="preserve">The initial deployment, set-up and configuration services </w:t>
      </w:r>
      <w:r w:rsidR="00815ED1">
        <w:rPr>
          <w:rFonts w:ascii="Honeywell Sans Web" w:eastAsia="Calibri" w:hAnsi="Honeywell Sans Web" w:cs="Arial"/>
          <w:color w:val="212121"/>
          <w:sz w:val="20"/>
          <w:szCs w:val="20"/>
        </w:rPr>
        <w:t xml:space="preserve">for the SaaS </w:t>
      </w:r>
      <w:r w:rsidRPr="00541282">
        <w:rPr>
          <w:rFonts w:ascii="Honeywell Sans Web" w:eastAsia="Calibri" w:hAnsi="Honeywell Sans Web" w:cs="Arial"/>
          <w:color w:val="212121"/>
          <w:sz w:val="20"/>
          <w:szCs w:val="20"/>
        </w:rPr>
        <w:t>as set out below are included</w:t>
      </w:r>
      <w:r w:rsidR="00617F87">
        <w:rPr>
          <w:rFonts w:ascii="Honeywell Sans Web" w:eastAsia="Calibri" w:hAnsi="Honeywell Sans Web" w:cs="Arial"/>
          <w:color w:val="212121"/>
          <w:sz w:val="20"/>
          <w:szCs w:val="20"/>
        </w:rPr>
        <w:t xml:space="preserve"> in </w:t>
      </w:r>
      <w:r w:rsidR="00A17BDB">
        <w:rPr>
          <w:rFonts w:ascii="Honeywell Sans Web" w:eastAsia="Calibri" w:hAnsi="Honeywell Sans Web" w:cs="Arial"/>
          <w:color w:val="212121"/>
          <w:sz w:val="20"/>
          <w:szCs w:val="20"/>
        </w:rPr>
        <w:t xml:space="preserve">the </w:t>
      </w:r>
      <w:r w:rsidR="00617F87">
        <w:rPr>
          <w:rFonts w:ascii="Honeywell Sans Web" w:eastAsia="Calibri" w:hAnsi="Honeywell Sans Web" w:cs="Arial"/>
          <w:color w:val="212121"/>
          <w:sz w:val="20"/>
          <w:szCs w:val="20"/>
        </w:rPr>
        <w:t xml:space="preserve">SaaS </w:t>
      </w:r>
      <w:r w:rsidR="00274A16">
        <w:rPr>
          <w:rFonts w:ascii="Honeywell Sans Web" w:eastAsia="Calibri" w:hAnsi="Honeywell Sans Web" w:cs="Arial"/>
          <w:color w:val="212121"/>
          <w:sz w:val="20"/>
          <w:szCs w:val="20"/>
        </w:rPr>
        <w:t>f</w:t>
      </w:r>
      <w:r w:rsidR="003A6417">
        <w:rPr>
          <w:rFonts w:ascii="Honeywell Sans Web" w:eastAsia="Calibri" w:hAnsi="Honeywell Sans Web" w:cs="Arial"/>
          <w:color w:val="212121"/>
          <w:sz w:val="20"/>
          <w:szCs w:val="20"/>
        </w:rPr>
        <w:t>ee</w:t>
      </w:r>
      <w:r w:rsidRPr="00541282">
        <w:rPr>
          <w:rFonts w:ascii="Honeywell Sans Web" w:eastAsia="Calibri" w:hAnsi="Honeywell Sans Web" w:cs="Arial"/>
          <w:color w:val="212121"/>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757"/>
        <w:gridCol w:w="3809"/>
        <w:gridCol w:w="2581"/>
        <w:gridCol w:w="2700"/>
      </w:tblGrid>
      <w:tr w:rsidR="00962A9A" w14:paraId="76D59BF6" w14:textId="77777777" w:rsidTr="00EB447E">
        <w:trPr>
          <w:trHeight w:val="20"/>
          <w:tblHeader/>
        </w:trPr>
        <w:tc>
          <w:tcPr>
            <w:tcW w:w="437" w:type="pct"/>
            <w:shd w:val="clear" w:color="auto" w:fill="000000" w:themeFill="text1"/>
            <w:vAlign w:val="center"/>
          </w:tcPr>
          <w:p w14:paraId="76D59BF2" w14:textId="77777777" w:rsidR="00962A9A" w:rsidRPr="00541282" w:rsidRDefault="00962A9A" w:rsidP="00845B1A">
            <w:pPr>
              <w:pStyle w:val="TableHeading"/>
              <w:spacing w:before="0" w:after="120" w:line="240" w:lineRule="auto"/>
              <w:rPr>
                <w:rFonts w:ascii="Honeywell Sans Web" w:hAnsi="Honeywell Sans Web" w:cs="Arial"/>
                <w:sz w:val="18"/>
                <w:szCs w:val="18"/>
              </w:rPr>
            </w:pPr>
            <w:r w:rsidRPr="00541282">
              <w:rPr>
                <w:rFonts w:ascii="Honeywell Sans Web" w:hAnsi="Honeywell Sans Web" w:cs="Arial"/>
                <w:sz w:val="18"/>
                <w:szCs w:val="18"/>
              </w:rPr>
              <w:t>Item</w:t>
            </w:r>
          </w:p>
        </w:tc>
        <w:tc>
          <w:tcPr>
            <w:tcW w:w="351" w:type="pct"/>
            <w:shd w:val="clear" w:color="auto" w:fill="000000" w:themeFill="text1"/>
          </w:tcPr>
          <w:p w14:paraId="76D59BF3" w14:textId="77777777" w:rsidR="00962A9A" w:rsidRPr="00541282" w:rsidRDefault="00962A9A" w:rsidP="00845B1A">
            <w:pPr>
              <w:pStyle w:val="TableHeading"/>
              <w:spacing w:before="0" w:after="120" w:line="240" w:lineRule="auto"/>
              <w:rPr>
                <w:rFonts w:ascii="Honeywell Sans Web" w:hAnsi="Honeywell Sans Web" w:cs="Arial"/>
                <w:sz w:val="18"/>
                <w:szCs w:val="18"/>
              </w:rPr>
            </w:pPr>
            <w:r>
              <w:rPr>
                <w:rFonts w:ascii="Honeywell Sans Web" w:hAnsi="Honeywell Sans Web" w:cs="Arial"/>
                <w:sz w:val="18"/>
                <w:szCs w:val="18"/>
              </w:rPr>
              <w:t>Site</w:t>
            </w:r>
          </w:p>
        </w:tc>
        <w:tc>
          <w:tcPr>
            <w:tcW w:w="1765" w:type="pct"/>
            <w:shd w:val="clear" w:color="auto" w:fill="000000" w:themeFill="text1"/>
            <w:vAlign w:val="center"/>
          </w:tcPr>
          <w:p w14:paraId="76D59BF4" w14:textId="77777777" w:rsidR="00962A9A" w:rsidRPr="00541282" w:rsidRDefault="00962A9A" w:rsidP="00845B1A">
            <w:pPr>
              <w:pStyle w:val="TableHeading"/>
              <w:spacing w:before="0" w:after="120" w:line="240" w:lineRule="auto"/>
              <w:rPr>
                <w:rFonts w:ascii="Honeywell Sans Web" w:hAnsi="Honeywell Sans Web" w:cs="Arial"/>
                <w:sz w:val="18"/>
                <w:szCs w:val="18"/>
              </w:rPr>
            </w:pPr>
            <w:r w:rsidRPr="00541282">
              <w:rPr>
                <w:rFonts w:ascii="Honeywell Sans Web" w:hAnsi="Honeywell Sans Web" w:cs="Arial"/>
                <w:sz w:val="18"/>
                <w:szCs w:val="18"/>
              </w:rPr>
              <w:t>Description</w:t>
            </w:r>
          </w:p>
        </w:tc>
        <w:tc>
          <w:tcPr>
            <w:tcW w:w="1196" w:type="pct"/>
            <w:shd w:val="clear" w:color="auto" w:fill="000000" w:themeFill="text1"/>
          </w:tcPr>
          <w:p w14:paraId="73FD0F6A" w14:textId="4FE30C86" w:rsidR="00962A9A" w:rsidRPr="00541282" w:rsidRDefault="00223768" w:rsidP="00845B1A">
            <w:pPr>
              <w:pStyle w:val="TableHeading"/>
              <w:spacing w:before="0" w:after="120" w:line="240" w:lineRule="auto"/>
              <w:rPr>
                <w:rFonts w:ascii="Honeywell Sans Web" w:hAnsi="Honeywell Sans Web" w:cs="Arial"/>
                <w:sz w:val="18"/>
                <w:szCs w:val="18"/>
              </w:rPr>
            </w:pPr>
            <w:r>
              <w:rPr>
                <w:rFonts w:ascii="Honeywell Sans Web" w:hAnsi="Honeywell Sans Web" w:cs="Arial"/>
                <w:sz w:val="18"/>
                <w:szCs w:val="18"/>
              </w:rPr>
              <w:t xml:space="preserve">Estimated </w:t>
            </w:r>
            <w:r w:rsidR="00962A9A">
              <w:rPr>
                <w:rFonts w:ascii="Honeywell Sans Web" w:hAnsi="Honeywell Sans Web" w:cs="Arial"/>
                <w:sz w:val="18"/>
                <w:szCs w:val="18"/>
              </w:rPr>
              <w:t xml:space="preserve">Deployment Start Date </w:t>
            </w:r>
          </w:p>
        </w:tc>
        <w:tc>
          <w:tcPr>
            <w:tcW w:w="1252" w:type="pct"/>
            <w:shd w:val="clear" w:color="auto" w:fill="000000" w:themeFill="text1"/>
          </w:tcPr>
          <w:p w14:paraId="76D59BF5" w14:textId="55A3478F" w:rsidR="00962A9A" w:rsidRPr="00541282" w:rsidRDefault="00962A9A" w:rsidP="00845B1A">
            <w:pPr>
              <w:pStyle w:val="TableHeading"/>
              <w:spacing w:before="0" w:after="120" w:line="240" w:lineRule="auto"/>
              <w:rPr>
                <w:rFonts w:ascii="Honeywell Sans Web" w:hAnsi="Honeywell Sans Web" w:cs="Arial"/>
                <w:sz w:val="18"/>
                <w:szCs w:val="18"/>
              </w:rPr>
            </w:pPr>
            <w:r w:rsidRPr="00541282">
              <w:rPr>
                <w:rFonts w:ascii="Honeywell Sans Web" w:hAnsi="Honeywell Sans Web" w:cs="Arial"/>
                <w:sz w:val="18"/>
                <w:szCs w:val="18"/>
              </w:rPr>
              <w:t xml:space="preserve">Timing </w:t>
            </w:r>
          </w:p>
        </w:tc>
      </w:tr>
      <w:tr w:rsidR="00962A9A" w14:paraId="76D59BFB" w14:textId="77777777" w:rsidTr="00EB447E">
        <w:trPr>
          <w:trHeight w:val="20"/>
        </w:trPr>
        <w:tc>
          <w:tcPr>
            <w:tcW w:w="437" w:type="pct"/>
          </w:tcPr>
          <w:p w14:paraId="76D59BF7" w14:textId="449EC732" w:rsidR="00962A9A" w:rsidRPr="006768A0" w:rsidRDefault="00962A9A" w:rsidP="00845B1A">
            <w:pPr>
              <w:pStyle w:val="TableTextAlignLeft"/>
              <w:spacing w:before="0" w:after="120" w:line="240" w:lineRule="auto"/>
              <w:ind w:right="-57"/>
              <w:jc w:val="left"/>
              <w:rPr>
                <w:rFonts w:ascii="Honeywell Sans Web" w:hAnsi="Honeywell Sans Web" w:cs="Arial"/>
                <w:sz w:val="16"/>
                <w:szCs w:val="16"/>
                <w:highlight w:val="yellow"/>
              </w:rPr>
            </w:pPr>
            <w:r w:rsidRPr="006768A0">
              <w:rPr>
                <w:rFonts w:ascii="Honeywell Sans Web" w:hAnsi="Honeywell Sans Web" w:cs="Arial"/>
                <w:sz w:val="16"/>
                <w:szCs w:val="16"/>
                <w:highlight w:val="yellow"/>
              </w:rPr>
              <w:t>INSERT]</w:t>
            </w:r>
          </w:p>
        </w:tc>
        <w:tc>
          <w:tcPr>
            <w:tcW w:w="351" w:type="pct"/>
          </w:tcPr>
          <w:p w14:paraId="76D59BF8" w14:textId="77777777" w:rsidR="00962A9A" w:rsidRPr="006768A0" w:rsidRDefault="00962A9A" w:rsidP="00845B1A">
            <w:pPr>
              <w:pStyle w:val="TableTextAlignLeft"/>
              <w:spacing w:before="0" w:after="120" w:line="240" w:lineRule="auto"/>
              <w:ind w:right="-57"/>
              <w:jc w:val="left"/>
              <w:rPr>
                <w:rFonts w:ascii="Honeywell Sans Web" w:hAnsi="Honeywell Sans Web" w:cs="Arial"/>
                <w:sz w:val="16"/>
                <w:szCs w:val="16"/>
                <w:highlight w:val="yellow"/>
              </w:rPr>
            </w:pPr>
            <w:r w:rsidRPr="006768A0">
              <w:rPr>
                <w:rFonts w:ascii="Honeywell Sans Web" w:hAnsi="Honeywell Sans Web" w:cs="Arial"/>
                <w:sz w:val="16"/>
                <w:szCs w:val="16"/>
                <w:highlight w:val="yellow"/>
              </w:rPr>
              <w:t>[INSERT]</w:t>
            </w:r>
          </w:p>
        </w:tc>
        <w:tc>
          <w:tcPr>
            <w:tcW w:w="1765" w:type="pct"/>
          </w:tcPr>
          <w:p w14:paraId="76D59BF9" w14:textId="77777777" w:rsidR="00962A9A" w:rsidRPr="006768A0" w:rsidRDefault="00962A9A" w:rsidP="00845B1A">
            <w:pPr>
              <w:pStyle w:val="TableTextAlignLeft"/>
              <w:spacing w:before="0" w:after="120" w:line="240" w:lineRule="auto"/>
              <w:ind w:right="-57"/>
              <w:jc w:val="left"/>
              <w:rPr>
                <w:rFonts w:ascii="Honeywell Sans Web" w:hAnsi="Honeywell Sans Web" w:cs="Arial"/>
                <w:sz w:val="16"/>
                <w:szCs w:val="16"/>
                <w:highlight w:val="yellow"/>
              </w:rPr>
            </w:pPr>
            <w:r w:rsidRPr="006768A0">
              <w:rPr>
                <w:rFonts w:ascii="Honeywell Sans Web" w:hAnsi="Honeywell Sans Web" w:cs="Arial"/>
                <w:sz w:val="16"/>
                <w:szCs w:val="16"/>
                <w:highlight w:val="yellow"/>
              </w:rPr>
              <w:t>[INSERT]</w:t>
            </w:r>
          </w:p>
        </w:tc>
        <w:tc>
          <w:tcPr>
            <w:tcW w:w="1196" w:type="pct"/>
          </w:tcPr>
          <w:p w14:paraId="3942AB3C" w14:textId="482297EC" w:rsidR="00962A9A" w:rsidRPr="006768A0" w:rsidRDefault="00D5129B" w:rsidP="00845B1A">
            <w:pPr>
              <w:pStyle w:val="TableTextAlignLeft"/>
              <w:spacing w:before="0" w:after="120" w:line="240" w:lineRule="auto"/>
              <w:ind w:right="-57"/>
              <w:jc w:val="left"/>
              <w:rPr>
                <w:rFonts w:ascii="Honeywell Sans Web" w:hAnsi="Honeywell Sans Web" w:cs="Arial"/>
                <w:color w:val="212121"/>
                <w:sz w:val="16"/>
                <w:szCs w:val="16"/>
              </w:rPr>
            </w:pPr>
            <w:r w:rsidRPr="006768A0">
              <w:rPr>
                <w:rFonts w:ascii="Honeywell Sans Web" w:hAnsi="Honeywell Sans Web" w:cs="Arial"/>
                <w:color w:val="212121"/>
                <w:sz w:val="16"/>
                <w:szCs w:val="16"/>
                <w:highlight w:val="yellow"/>
              </w:rPr>
              <w:t>INSERT</w:t>
            </w:r>
            <w:r w:rsidRPr="006768A0">
              <w:rPr>
                <w:rFonts w:ascii="Honeywell Sans Web" w:hAnsi="Honeywell Sans Web" w:cs="Arial"/>
                <w:color w:val="212121"/>
                <w:sz w:val="16"/>
                <w:szCs w:val="16"/>
              </w:rPr>
              <w:t>]</w:t>
            </w:r>
          </w:p>
        </w:tc>
        <w:tc>
          <w:tcPr>
            <w:tcW w:w="1252" w:type="pct"/>
          </w:tcPr>
          <w:p w14:paraId="76D59BFA" w14:textId="6722B33A" w:rsidR="00962A9A" w:rsidRPr="006768A0" w:rsidRDefault="00962A9A" w:rsidP="00845B1A">
            <w:pPr>
              <w:pStyle w:val="TableTextAlignLeft"/>
              <w:spacing w:before="0" w:after="120" w:line="240" w:lineRule="auto"/>
              <w:ind w:right="-57"/>
              <w:jc w:val="left"/>
              <w:rPr>
                <w:rFonts w:ascii="Honeywell Sans Web" w:hAnsi="Honeywell Sans Web" w:cs="Arial"/>
                <w:color w:val="212121"/>
                <w:sz w:val="16"/>
                <w:szCs w:val="16"/>
                <w:highlight w:val="yellow"/>
              </w:rPr>
            </w:pPr>
            <w:r w:rsidRPr="006768A0">
              <w:rPr>
                <w:rFonts w:ascii="Honeywell Sans Web" w:hAnsi="Honeywell Sans Web" w:cs="Arial"/>
                <w:color w:val="212121"/>
                <w:sz w:val="16"/>
                <w:szCs w:val="16"/>
              </w:rPr>
              <w:t>[</w:t>
            </w:r>
            <w:r w:rsidRPr="006768A0">
              <w:rPr>
                <w:rFonts w:ascii="Honeywell Sans Web" w:hAnsi="Honeywell Sans Web" w:cs="Arial"/>
                <w:color w:val="212121"/>
                <w:sz w:val="16"/>
                <w:szCs w:val="16"/>
                <w:highlight w:val="yellow"/>
              </w:rPr>
              <w:t>INSERT</w:t>
            </w:r>
            <w:r w:rsidRPr="006768A0">
              <w:rPr>
                <w:rFonts w:ascii="Honeywell Sans Web" w:hAnsi="Honeywell Sans Web" w:cs="Arial"/>
                <w:color w:val="212121"/>
                <w:sz w:val="16"/>
                <w:szCs w:val="16"/>
              </w:rPr>
              <w:t>]</w:t>
            </w:r>
          </w:p>
        </w:tc>
      </w:tr>
    </w:tbl>
    <w:p w14:paraId="03F1CA5A" w14:textId="77777777" w:rsidR="009354B1" w:rsidRDefault="009354B1" w:rsidP="009354B1">
      <w:pPr>
        <w:pStyle w:val="BodyText"/>
        <w:ind w:right="479"/>
        <w:jc w:val="both"/>
        <w:rPr>
          <w:rFonts w:ascii="Honeywell Sans Web" w:eastAsia="Calibri" w:hAnsi="Honeywell Sans Web" w:cs="Arial"/>
          <w:color w:val="212121"/>
          <w:sz w:val="20"/>
          <w:szCs w:val="20"/>
          <w:highlight w:val="yellow"/>
        </w:rPr>
      </w:pPr>
    </w:p>
    <w:p w14:paraId="76D59BFC" w14:textId="5EA2E921" w:rsidR="000E2C6F" w:rsidRPr="00581BAA" w:rsidRDefault="00E23C23" w:rsidP="00EB447E">
      <w:pPr>
        <w:pStyle w:val="BodyText"/>
        <w:spacing w:line="240" w:lineRule="auto"/>
        <w:ind w:right="27"/>
        <w:jc w:val="both"/>
        <w:rPr>
          <w:rFonts w:ascii="Honeywell Sans Web" w:eastAsia="Calibri" w:hAnsi="Honeywell Sans Web" w:cs="Arial"/>
          <w:color w:val="212121"/>
          <w:sz w:val="20"/>
          <w:szCs w:val="20"/>
        </w:rPr>
      </w:pPr>
      <w:r w:rsidRPr="007073C2">
        <w:rPr>
          <w:rFonts w:ascii="Honeywell Sans Web" w:eastAsia="Calibri" w:hAnsi="Honeywell Sans Web" w:cs="Arial"/>
          <w:color w:val="212121"/>
          <w:sz w:val="20"/>
          <w:szCs w:val="20"/>
          <w:highlight w:val="yellow"/>
        </w:rPr>
        <w:t>[Implementation requirements are set out in Appendix A.]</w:t>
      </w:r>
      <w:r w:rsidR="00A554C5" w:rsidRPr="00581BAA">
        <w:rPr>
          <w:rFonts w:ascii="Honeywell Sans Web" w:eastAsia="Calibri" w:hAnsi="Honeywell Sans Web" w:cs="Arial"/>
          <w:color w:val="212121"/>
          <w:sz w:val="20"/>
          <w:szCs w:val="20"/>
        </w:rPr>
        <w:t xml:space="preserve"> </w:t>
      </w:r>
      <w:r w:rsidR="00A554C5" w:rsidRPr="00F67542">
        <w:rPr>
          <w:rFonts w:ascii="Honeywell Sans Web" w:hAnsi="Honeywell Sans Web" w:cs="Arial"/>
          <w:b/>
          <w:i/>
          <w:sz w:val="20"/>
          <w:szCs w:val="20"/>
          <w:highlight w:val="green"/>
        </w:rPr>
        <w:t xml:space="preserve">[Guidance Note – </w:t>
      </w:r>
      <w:r w:rsidR="00A554C5" w:rsidRPr="005E0970">
        <w:rPr>
          <w:rFonts w:ascii="Honeywell Sans Web" w:hAnsi="Honeywell Sans Web" w:cs="Arial"/>
          <w:b/>
          <w:i/>
          <w:sz w:val="20"/>
          <w:szCs w:val="20"/>
          <w:highlight w:val="green"/>
          <w:u w:val="single"/>
        </w:rPr>
        <w:t>Delete before sending to customer</w:t>
      </w:r>
      <w:r w:rsidR="00A554C5" w:rsidRPr="00F67542">
        <w:rPr>
          <w:rFonts w:ascii="Honeywell Sans Web" w:hAnsi="Honeywell Sans Web" w:cs="Arial"/>
          <w:b/>
          <w:i/>
          <w:sz w:val="20"/>
          <w:szCs w:val="20"/>
          <w:highlight w:val="green"/>
        </w:rPr>
        <w:t xml:space="preserve">: Implementation pre-requisites and </w:t>
      </w:r>
      <w:r w:rsidR="545A2587" w:rsidRPr="35EC24FD">
        <w:rPr>
          <w:rFonts w:ascii="Honeywell Sans Web" w:hAnsi="Honeywell Sans Web" w:cs="Arial"/>
          <w:b/>
          <w:bCs/>
          <w:i/>
          <w:iCs/>
          <w:sz w:val="20"/>
          <w:szCs w:val="20"/>
          <w:highlight w:val="green"/>
        </w:rPr>
        <w:t>requirements</w:t>
      </w:r>
      <w:r w:rsidR="00A554C5" w:rsidRPr="00F67542">
        <w:rPr>
          <w:rFonts w:ascii="Honeywell Sans Web" w:hAnsi="Honeywell Sans Web" w:cs="Arial"/>
          <w:b/>
          <w:i/>
          <w:sz w:val="20"/>
          <w:szCs w:val="20"/>
          <w:highlight w:val="green"/>
        </w:rPr>
        <w:t xml:space="preserve"> should </w:t>
      </w:r>
      <w:r w:rsidR="00B515A2" w:rsidRPr="00F67542">
        <w:rPr>
          <w:rFonts w:ascii="Honeywell Sans Web" w:hAnsi="Honeywell Sans Web" w:cs="Arial"/>
          <w:b/>
          <w:i/>
          <w:sz w:val="20"/>
          <w:szCs w:val="20"/>
          <w:highlight w:val="green"/>
        </w:rPr>
        <w:t>b</w:t>
      </w:r>
      <w:r w:rsidR="00A554C5" w:rsidRPr="00F67542">
        <w:rPr>
          <w:rFonts w:ascii="Honeywell Sans Web" w:hAnsi="Honeywell Sans Web" w:cs="Arial"/>
          <w:b/>
          <w:i/>
          <w:sz w:val="20"/>
          <w:szCs w:val="20"/>
          <w:highlight w:val="green"/>
        </w:rPr>
        <w:t>e set out as part of the product description. If none delete]</w:t>
      </w:r>
    </w:p>
    <w:p w14:paraId="76D59BFD" w14:textId="499D8C9E" w:rsidR="000E2C6F" w:rsidRPr="00541282" w:rsidRDefault="00D43794" w:rsidP="00EB447E">
      <w:pPr>
        <w:numPr>
          <w:ilvl w:val="2"/>
          <w:numId w:val="7"/>
        </w:numPr>
        <w:spacing w:after="120" w:line="240" w:lineRule="auto"/>
        <w:jc w:val="both"/>
        <w:rPr>
          <w:rFonts w:ascii="Honeywell Sans Web" w:eastAsia="Honeywell Sans Web" w:hAnsi="Honeywell Sans Web" w:cs="Honeywell Sans Web"/>
          <w:b/>
          <w:color w:val="2C2C2D"/>
          <w:sz w:val="20"/>
        </w:rPr>
      </w:pPr>
      <w:r w:rsidRPr="00541282">
        <w:rPr>
          <w:rFonts w:ascii="Honeywell Sans Web" w:eastAsia="Honeywell Sans Web" w:hAnsi="Honeywell Sans Web" w:cs="Honeywell Sans Web"/>
          <w:b/>
          <w:color w:val="2C2C2D"/>
          <w:sz w:val="20"/>
        </w:rPr>
        <w:t>Support</w:t>
      </w:r>
    </w:p>
    <w:p w14:paraId="76D59BFE" w14:textId="0A2BE534" w:rsidR="0036664B" w:rsidRPr="00541282" w:rsidRDefault="00D43794" w:rsidP="00EB447E">
      <w:pPr>
        <w:spacing w:after="120" w:line="240" w:lineRule="auto"/>
        <w:jc w:val="both"/>
        <w:rPr>
          <w:rFonts w:ascii="Honeywell Sans Web" w:eastAsia="Calibri" w:hAnsi="Honeywell Sans Web" w:cs="Arial"/>
          <w:color w:val="212121"/>
          <w:sz w:val="20"/>
          <w:szCs w:val="20"/>
        </w:rPr>
      </w:pPr>
      <w:r w:rsidRPr="00541282">
        <w:rPr>
          <w:rFonts w:ascii="Honeywell Sans Web" w:eastAsia="Calibri" w:hAnsi="Honeywell Sans Web" w:cs="Arial"/>
          <w:color w:val="212121"/>
          <w:sz w:val="20"/>
          <w:szCs w:val="20"/>
        </w:rPr>
        <w:t>[</w:t>
      </w:r>
      <w:r w:rsidR="004D46D7" w:rsidRPr="00316F29">
        <w:rPr>
          <w:rFonts w:ascii="Honeywell Sans Web" w:eastAsia="Calibri" w:hAnsi="Honeywell Sans Web" w:cs="Arial"/>
          <w:color w:val="212121"/>
          <w:sz w:val="20"/>
          <w:szCs w:val="20"/>
          <w:highlight w:val="yellow"/>
        </w:rPr>
        <w:t xml:space="preserve">The SaaS Terms </w:t>
      </w:r>
      <w:r w:rsidRPr="00316F29">
        <w:rPr>
          <w:rFonts w:ascii="Honeywell Sans Web" w:eastAsia="Calibri" w:hAnsi="Honeywell Sans Web" w:cs="Arial"/>
          <w:color w:val="212121"/>
          <w:sz w:val="20"/>
          <w:szCs w:val="20"/>
          <w:highlight w:val="yellow"/>
        </w:rPr>
        <w:t xml:space="preserve">/ </w:t>
      </w:r>
      <w:r w:rsidR="004D46D7" w:rsidRPr="00316F29">
        <w:rPr>
          <w:rFonts w:ascii="Honeywell Sans Web" w:eastAsia="Calibri" w:hAnsi="Honeywell Sans Web" w:cs="Arial"/>
          <w:color w:val="212121"/>
          <w:sz w:val="20"/>
          <w:szCs w:val="20"/>
          <w:highlight w:val="yellow"/>
        </w:rPr>
        <w:t>the SaaS Support Policy</w:t>
      </w:r>
      <w:r w:rsidRPr="00541282">
        <w:rPr>
          <w:rFonts w:ascii="Honeywell Sans Web" w:eastAsia="Calibri" w:hAnsi="Honeywell Sans Web" w:cs="Arial"/>
          <w:color w:val="212121"/>
          <w:sz w:val="20"/>
          <w:szCs w:val="20"/>
        </w:rPr>
        <w:t>]</w:t>
      </w:r>
      <w:r w:rsidR="004D46D7" w:rsidRPr="00316F29">
        <w:rPr>
          <w:rFonts w:ascii="Honeywell Sans Web" w:eastAsia="Calibri" w:hAnsi="Honeywell Sans Web" w:cs="Arial"/>
          <w:color w:val="212121"/>
          <w:sz w:val="20"/>
          <w:szCs w:val="20"/>
        </w:rPr>
        <w:t xml:space="preserve"> as linked or attached to this document describes the support we offer as well as related services levels that apply following initial set up and configuration. Additional levels of support may be</w:t>
      </w:r>
      <w:r w:rsidR="004D46D7" w:rsidRPr="00541282">
        <w:rPr>
          <w:rFonts w:ascii="Honeywell Sans Web" w:eastAsia="Calibri" w:hAnsi="Honeywell Sans Web" w:cs="Arial"/>
          <w:color w:val="212121"/>
          <w:sz w:val="20"/>
          <w:szCs w:val="20"/>
        </w:rPr>
        <w:t xml:space="preserve"> available for</w:t>
      </w:r>
      <w:r w:rsidR="004D46D7" w:rsidRPr="00316F29">
        <w:rPr>
          <w:rFonts w:ascii="Honeywell Sans Web" w:eastAsia="Calibri" w:hAnsi="Honeywell Sans Web" w:cs="Arial"/>
          <w:color w:val="212121"/>
          <w:sz w:val="20"/>
          <w:szCs w:val="20"/>
        </w:rPr>
        <w:t xml:space="preserve"> purchase upon request.</w:t>
      </w:r>
      <w:r w:rsidRPr="00541282">
        <w:rPr>
          <w:rFonts w:ascii="Honeywell Sans Web" w:eastAsia="Calibri" w:hAnsi="Honeywell Sans Web" w:cs="Arial"/>
          <w:color w:val="212121"/>
          <w:sz w:val="20"/>
          <w:szCs w:val="20"/>
        </w:rPr>
        <w:t xml:space="preserve"> </w:t>
      </w:r>
      <w:r w:rsidRPr="35EC24FD">
        <w:rPr>
          <w:rFonts w:ascii="Honeywell Sans Web" w:hAnsi="Honeywell Sans Web" w:cs="Arial"/>
          <w:b/>
          <w:i/>
          <w:sz w:val="20"/>
          <w:szCs w:val="20"/>
          <w:highlight w:val="green"/>
        </w:rPr>
        <w:t xml:space="preserve">[Guidance Note – </w:t>
      </w:r>
      <w:r w:rsidR="005E0970" w:rsidRPr="005E0970">
        <w:rPr>
          <w:rFonts w:ascii="Honeywell Sans Web" w:hAnsi="Honeywell Sans Web" w:cs="Arial"/>
          <w:b/>
          <w:i/>
          <w:sz w:val="20"/>
          <w:szCs w:val="20"/>
          <w:highlight w:val="green"/>
          <w:u w:val="single"/>
        </w:rPr>
        <w:t>Delete before sending to customer</w:t>
      </w:r>
      <w:r w:rsidR="005E0970" w:rsidRPr="00F67542">
        <w:rPr>
          <w:rFonts w:ascii="Honeywell Sans Web" w:hAnsi="Honeywell Sans Web" w:cs="Arial"/>
          <w:b/>
          <w:i/>
          <w:sz w:val="20"/>
          <w:szCs w:val="20"/>
          <w:highlight w:val="green"/>
        </w:rPr>
        <w:t xml:space="preserve">: </w:t>
      </w:r>
      <w:r w:rsidRPr="35EC24FD">
        <w:rPr>
          <w:rFonts w:ascii="Honeywell Sans Web" w:hAnsi="Honeywell Sans Web" w:cs="Arial"/>
          <w:b/>
          <w:i/>
          <w:sz w:val="20"/>
          <w:szCs w:val="20"/>
          <w:highlight w:val="green"/>
        </w:rPr>
        <w:t>If no</w:t>
      </w:r>
      <w:r w:rsidR="00541282" w:rsidRPr="35EC24FD">
        <w:rPr>
          <w:rFonts w:ascii="Honeywell Sans Web" w:hAnsi="Honeywell Sans Web" w:cs="Arial"/>
          <w:b/>
          <w:i/>
          <w:sz w:val="20"/>
          <w:szCs w:val="20"/>
          <w:highlight w:val="green"/>
        </w:rPr>
        <w:t xml:space="preserve"> support </w:t>
      </w:r>
      <w:proofErr w:type="gramStart"/>
      <w:r w:rsidR="00541282" w:rsidRPr="35EC24FD">
        <w:rPr>
          <w:rFonts w:ascii="Honeywell Sans Web" w:hAnsi="Honeywell Sans Web" w:cs="Arial"/>
          <w:b/>
          <w:i/>
          <w:sz w:val="20"/>
          <w:szCs w:val="20"/>
          <w:highlight w:val="green"/>
        </w:rPr>
        <w:t>policy</w:t>
      </w:r>
      <w:proofErr w:type="gramEnd"/>
      <w:r w:rsidR="00541282" w:rsidRPr="35EC24FD">
        <w:rPr>
          <w:rFonts w:ascii="Honeywell Sans Web" w:hAnsi="Honeywell Sans Web" w:cs="Arial"/>
          <w:b/>
          <w:i/>
          <w:sz w:val="20"/>
          <w:szCs w:val="20"/>
          <w:highlight w:val="green"/>
        </w:rPr>
        <w:t xml:space="preserve"> then </w:t>
      </w:r>
      <w:r w:rsidR="00541282" w:rsidRPr="35EC24FD">
        <w:rPr>
          <w:rFonts w:ascii="Honeywell Sans Web" w:hAnsi="Honeywell Sans Web" w:cs="Arial"/>
          <w:b/>
          <w:i/>
          <w:sz w:val="20"/>
          <w:szCs w:val="20"/>
          <w:highlight w:val="green"/>
        </w:rPr>
        <w:lastRenderedPageBreak/>
        <w:t xml:space="preserve">the SaaS </w:t>
      </w:r>
      <w:r w:rsidR="00A2478E" w:rsidRPr="35EC24FD">
        <w:rPr>
          <w:rFonts w:ascii="Honeywell Sans Web" w:hAnsi="Honeywell Sans Web" w:cs="Arial"/>
          <w:b/>
          <w:i/>
          <w:sz w:val="20"/>
          <w:szCs w:val="20"/>
          <w:highlight w:val="green"/>
        </w:rPr>
        <w:t>T</w:t>
      </w:r>
      <w:r w:rsidR="00541282" w:rsidRPr="35EC24FD">
        <w:rPr>
          <w:rFonts w:ascii="Honeywell Sans Web" w:hAnsi="Honeywell Sans Web" w:cs="Arial"/>
          <w:b/>
          <w:i/>
          <w:sz w:val="20"/>
          <w:szCs w:val="20"/>
          <w:highlight w:val="green"/>
        </w:rPr>
        <w:t xml:space="preserve">erms set out basic support levels. If there is a specific support </w:t>
      </w:r>
      <w:proofErr w:type="gramStart"/>
      <w:r w:rsidR="00541282" w:rsidRPr="35EC24FD">
        <w:rPr>
          <w:rFonts w:ascii="Honeywell Sans Web" w:hAnsi="Honeywell Sans Web" w:cs="Arial"/>
          <w:b/>
          <w:i/>
          <w:sz w:val="20"/>
          <w:szCs w:val="20"/>
          <w:highlight w:val="green"/>
        </w:rPr>
        <w:t>policy</w:t>
      </w:r>
      <w:proofErr w:type="gramEnd"/>
      <w:r w:rsidR="00541282" w:rsidRPr="35EC24FD">
        <w:rPr>
          <w:rFonts w:ascii="Honeywell Sans Web" w:hAnsi="Honeywell Sans Web" w:cs="Arial"/>
          <w:b/>
          <w:i/>
          <w:sz w:val="20"/>
          <w:szCs w:val="20"/>
          <w:highlight w:val="green"/>
        </w:rPr>
        <w:t xml:space="preserve"> it should be attached or linked as an Appendix</w:t>
      </w:r>
      <w:r w:rsidR="0A057345" w:rsidRPr="35EC24FD">
        <w:rPr>
          <w:rFonts w:ascii="Honeywell Sans Web" w:hAnsi="Honeywell Sans Web" w:cs="Arial"/>
          <w:b/>
          <w:bCs/>
          <w:i/>
          <w:iCs/>
          <w:sz w:val="20"/>
          <w:szCs w:val="20"/>
          <w:highlight w:val="green"/>
        </w:rPr>
        <w:t>.</w:t>
      </w:r>
      <w:r w:rsidR="00541282" w:rsidRPr="35EC24FD">
        <w:rPr>
          <w:rFonts w:ascii="Honeywell Sans Web" w:hAnsi="Honeywell Sans Web" w:cs="Arial"/>
          <w:b/>
          <w:bCs/>
          <w:i/>
          <w:iCs/>
          <w:sz w:val="20"/>
          <w:szCs w:val="20"/>
          <w:highlight w:val="green"/>
        </w:rPr>
        <w:t>]</w:t>
      </w:r>
      <w:r w:rsidRPr="00541282">
        <w:rPr>
          <w:rFonts w:ascii="Honeywell Sans Web" w:eastAsia="Calibri" w:hAnsi="Honeywell Sans Web" w:cs="Arial"/>
          <w:color w:val="212121"/>
          <w:sz w:val="20"/>
          <w:szCs w:val="20"/>
        </w:rPr>
        <w:t xml:space="preserve"> </w:t>
      </w:r>
    </w:p>
    <w:p w14:paraId="1D0F4179" w14:textId="550C256C" w:rsidR="00895CFF" w:rsidRPr="00316F29" w:rsidRDefault="00D43794" w:rsidP="00EB447E">
      <w:pPr>
        <w:spacing w:after="120" w:line="240" w:lineRule="auto"/>
        <w:jc w:val="both"/>
        <w:rPr>
          <w:rFonts w:ascii="Honeywell Sans Web" w:eastAsia="Calibri" w:hAnsi="Honeywell Sans Web" w:cs="Arial"/>
          <w:color w:val="212121"/>
          <w:sz w:val="20"/>
          <w:szCs w:val="20"/>
        </w:rPr>
      </w:pPr>
      <w:r w:rsidRPr="00316F29">
        <w:rPr>
          <w:rFonts w:ascii="Honeywell Sans Web" w:eastAsia="Calibri" w:hAnsi="Honeywell Sans Web" w:cs="Arial"/>
          <w:color w:val="212121"/>
          <w:sz w:val="20"/>
          <w:szCs w:val="20"/>
        </w:rPr>
        <w:t xml:space="preserve">Any </w:t>
      </w:r>
      <w:r w:rsidR="00F30D44">
        <w:rPr>
          <w:rFonts w:ascii="Honeywell Sans Web" w:eastAsia="Calibri" w:hAnsi="Honeywell Sans Web" w:cs="Arial"/>
          <w:color w:val="212121"/>
          <w:sz w:val="20"/>
          <w:szCs w:val="20"/>
        </w:rPr>
        <w:t>services</w:t>
      </w:r>
      <w:r w:rsidRPr="00316F29">
        <w:rPr>
          <w:rFonts w:ascii="Honeywell Sans Web" w:eastAsia="Calibri" w:hAnsi="Honeywell Sans Web" w:cs="Arial"/>
          <w:color w:val="212121"/>
          <w:sz w:val="20"/>
          <w:szCs w:val="20"/>
        </w:rPr>
        <w:t xml:space="preserve"> beyond the scope of deployment</w:t>
      </w:r>
      <w:r w:rsidR="009915E9" w:rsidRPr="00541282">
        <w:rPr>
          <w:rFonts w:ascii="Honeywell Sans Web" w:eastAsia="Calibri" w:hAnsi="Honeywell Sans Web" w:cs="Arial"/>
          <w:color w:val="212121"/>
          <w:sz w:val="20"/>
          <w:szCs w:val="20"/>
        </w:rPr>
        <w:t xml:space="preserve">, set-up and configuration services set out above or </w:t>
      </w:r>
      <w:r w:rsidR="00F75A04" w:rsidRPr="00541282">
        <w:rPr>
          <w:rFonts w:ascii="Honeywell Sans Web" w:eastAsia="Calibri" w:hAnsi="Honeywell Sans Web" w:cs="Arial"/>
          <w:color w:val="212121"/>
          <w:sz w:val="20"/>
          <w:szCs w:val="20"/>
        </w:rPr>
        <w:t>support policy a</w:t>
      </w:r>
      <w:r w:rsidRPr="00316F29">
        <w:rPr>
          <w:rFonts w:ascii="Honeywell Sans Web" w:eastAsia="Calibri" w:hAnsi="Honeywell Sans Web" w:cs="Arial"/>
          <w:color w:val="212121"/>
          <w:sz w:val="20"/>
          <w:szCs w:val="20"/>
        </w:rPr>
        <w:t xml:space="preserve">re chargeable on a per hour basis </w:t>
      </w:r>
      <w:r w:rsidR="00F75A04" w:rsidRPr="00541282">
        <w:rPr>
          <w:rFonts w:ascii="Honeywell Sans Web" w:eastAsia="Calibri" w:hAnsi="Honeywell Sans Web" w:cs="Arial"/>
          <w:color w:val="212121"/>
          <w:sz w:val="20"/>
          <w:szCs w:val="20"/>
        </w:rPr>
        <w:t xml:space="preserve">as </w:t>
      </w:r>
      <w:r w:rsidR="00F312F5">
        <w:rPr>
          <w:rFonts w:ascii="Honeywell Sans Web" w:eastAsia="Calibri" w:hAnsi="Honeywell Sans Web" w:cs="Arial"/>
          <w:color w:val="212121"/>
          <w:sz w:val="20"/>
          <w:szCs w:val="20"/>
        </w:rPr>
        <w:t xml:space="preserve">Professional </w:t>
      </w:r>
      <w:r w:rsidR="00F30D44">
        <w:rPr>
          <w:rFonts w:ascii="Honeywell Sans Web" w:eastAsia="Calibri" w:hAnsi="Honeywell Sans Web" w:cs="Arial"/>
          <w:color w:val="212121"/>
          <w:sz w:val="20"/>
          <w:szCs w:val="20"/>
        </w:rPr>
        <w:t>S</w:t>
      </w:r>
      <w:r w:rsidR="00F75A04" w:rsidRPr="00541282">
        <w:rPr>
          <w:rFonts w:ascii="Honeywell Sans Web" w:eastAsia="Calibri" w:hAnsi="Honeywell Sans Web" w:cs="Arial"/>
          <w:color w:val="212121"/>
          <w:sz w:val="20"/>
          <w:szCs w:val="20"/>
        </w:rPr>
        <w:t xml:space="preserve">ervices </w:t>
      </w:r>
      <w:r w:rsidRPr="00316F29">
        <w:rPr>
          <w:rFonts w:ascii="Honeywell Sans Web" w:eastAsia="Calibri" w:hAnsi="Honeywell Sans Web" w:cs="Arial"/>
          <w:color w:val="212121"/>
          <w:sz w:val="20"/>
          <w:szCs w:val="20"/>
        </w:rPr>
        <w:t xml:space="preserve">including additional training, </w:t>
      </w:r>
      <w:proofErr w:type="gramStart"/>
      <w:r w:rsidRPr="00316F29">
        <w:rPr>
          <w:rFonts w:ascii="Honeywell Sans Web" w:eastAsia="Calibri" w:hAnsi="Honeywell Sans Web" w:cs="Arial"/>
          <w:color w:val="212121"/>
          <w:sz w:val="20"/>
          <w:szCs w:val="20"/>
        </w:rPr>
        <w:t>data</w:t>
      </w:r>
      <w:proofErr w:type="gramEnd"/>
      <w:r w:rsidRPr="00316F29">
        <w:rPr>
          <w:rFonts w:ascii="Honeywell Sans Web" w:eastAsia="Calibri" w:hAnsi="Honeywell Sans Web" w:cs="Arial"/>
          <w:color w:val="212121"/>
          <w:sz w:val="20"/>
          <w:szCs w:val="20"/>
        </w:rPr>
        <w:t xml:space="preserve"> and analytics services.</w:t>
      </w:r>
    </w:p>
    <w:p w14:paraId="76D59C00" w14:textId="403B4BF3" w:rsidR="001A2C12" w:rsidRPr="00541282" w:rsidRDefault="00D43794" w:rsidP="004C47A7">
      <w:pPr>
        <w:numPr>
          <w:ilvl w:val="1"/>
          <w:numId w:val="7"/>
        </w:numPr>
        <w:spacing w:after="120" w:line="240" w:lineRule="auto"/>
        <w:rPr>
          <w:rFonts w:ascii="Honeywell Sans Web" w:eastAsia="Honeywell Sans Web" w:hAnsi="Honeywell Sans Web" w:cs="Honeywell Sans Web"/>
          <w:b/>
          <w:color w:val="2C2C2D"/>
          <w:sz w:val="20"/>
        </w:rPr>
      </w:pPr>
      <w:r w:rsidRPr="00541282">
        <w:rPr>
          <w:rFonts w:ascii="Honeywell Sans Web" w:eastAsia="Honeywell Sans Web" w:hAnsi="Honeywell Sans Web" w:cs="Honeywell Sans Web"/>
          <w:b/>
          <w:color w:val="2C2C2D"/>
          <w:sz w:val="20"/>
        </w:rPr>
        <w:t>Software</w:t>
      </w:r>
    </w:p>
    <w:tbl>
      <w:tblPr>
        <w:tblStyle w:val="TableGrid"/>
        <w:tblW w:w="10768" w:type="dxa"/>
        <w:tblLayout w:type="fixed"/>
        <w:tblLook w:val="04A0" w:firstRow="1" w:lastRow="0" w:firstColumn="1" w:lastColumn="0" w:noHBand="0" w:noVBand="1"/>
      </w:tblPr>
      <w:tblGrid>
        <w:gridCol w:w="915"/>
        <w:gridCol w:w="909"/>
        <w:gridCol w:w="945"/>
        <w:gridCol w:w="1238"/>
        <w:gridCol w:w="1206"/>
        <w:gridCol w:w="1842"/>
        <w:gridCol w:w="1979"/>
        <w:gridCol w:w="1734"/>
      </w:tblGrid>
      <w:tr w:rsidR="004C47A7" w14:paraId="76D59C0B" w14:textId="77777777" w:rsidTr="35EC24FD">
        <w:trPr>
          <w:trHeight w:val="806"/>
        </w:trPr>
        <w:tc>
          <w:tcPr>
            <w:tcW w:w="915" w:type="dxa"/>
            <w:shd w:val="clear" w:color="auto" w:fill="000000" w:themeFill="text1"/>
          </w:tcPr>
          <w:p w14:paraId="76D59C02" w14:textId="77777777" w:rsidR="004C47A7" w:rsidRPr="00541282" w:rsidRDefault="004C47A7" w:rsidP="00845B1A">
            <w:pPr>
              <w:spacing w:after="120"/>
              <w:rPr>
                <w:rFonts w:ascii="Honeywell Sans Web" w:eastAsia="Honeywell Sans Web" w:hAnsi="Honeywell Sans Web" w:cs="Honeywell Sans Web"/>
                <w:b/>
                <w:color w:val="FFFFFF"/>
                <w:sz w:val="16"/>
                <w:szCs w:val="18"/>
              </w:rPr>
            </w:pPr>
            <w:r w:rsidRPr="00541282">
              <w:rPr>
                <w:rFonts w:ascii="Honeywell Sans Web" w:eastAsia="Honeywell Sans Web" w:hAnsi="Honeywell Sans Web" w:cs="Honeywell Sans Web"/>
                <w:b/>
                <w:color w:val="FFFFFF" w:themeColor="background1"/>
                <w:sz w:val="16"/>
                <w:szCs w:val="18"/>
              </w:rPr>
              <w:t>SKU</w:t>
            </w:r>
          </w:p>
        </w:tc>
        <w:tc>
          <w:tcPr>
            <w:tcW w:w="909" w:type="dxa"/>
            <w:shd w:val="clear" w:color="auto" w:fill="000000" w:themeFill="text1"/>
          </w:tcPr>
          <w:p w14:paraId="76D59C03" w14:textId="77777777" w:rsidR="004C47A7" w:rsidRPr="00541282" w:rsidRDefault="004C47A7"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Site</w:t>
            </w:r>
          </w:p>
        </w:tc>
        <w:tc>
          <w:tcPr>
            <w:tcW w:w="945" w:type="dxa"/>
            <w:shd w:val="clear" w:color="auto" w:fill="000000" w:themeFill="text1"/>
          </w:tcPr>
          <w:p w14:paraId="76D59C04" w14:textId="17EBFAC5" w:rsidR="004C47A7" w:rsidRPr="00541282" w:rsidRDefault="004C47A7"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Software Offering</w:t>
            </w:r>
            <w:r w:rsidRPr="00541282">
              <w:rPr>
                <w:rFonts w:ascii="Honeywell Sans Web" w:eastAsia="Honeywell Sans Web" w:hAnsi="Honeywell Sans Web" w:cs="Honeywell Sans Web"/>
                <w:b/>
                <w:color w:val="FFFFFF" w:themeColor="background1"/>
                <w:sz w:val="16"/>
                <w:szCs w:val="18"/>
              </w:rPr>
              <w:t xml:space="preserve"> name</w:t>
            </w:r>
          </w:p>
        </w:tc>
        <w:tc>
          <w:tcPr>
            <w:tcW w:w="1238" w:type="dxa"/>
            <w:shd w:val="clear" w:color="auto" w:fill="000000" w:themeFill="text1"/>
          </w:tcPr>
          <w:p w14:paraId="76D59C05" w14:textId="5300189A" w:rsidR="004C47A7" w:rsidRPr="00541282" w:rsidRDefault="004C47A7" w:rsidP="00845B1A">
            <w:pPr>
              <w:spacing w:after="120"/>
              <w:rPr>
                <w:rFonts w:ascii="Honeywell Sans Web" w:eastAsia="Honeywell Sans Web" w:hAnsi="Honeywell Sans Web" w:cs="Honeywell Sans Web"/>
                <w:b/>
                <w:color w:val="FFFFFF"/>
                <w:sz w:val="16"/>
                <w:szCs w:val="18"/>
              </w:rPr>
            </w:pPr>
            <w:r w:rsidRPr="00541282">
              <w:rPr>
                <w:rFonts w:ascii="Honeywell Sans Web" w:eastAsia="Honeywell Sans Web" w:hAnsi="Honeywell Sans Web" w:cs="Honeywell Sans Web"/>
                <w:b/>
                <w:color w:val="FFFFFF" w:themeColor="background1"/>
                <w:sz w:val="16"/>
                <w:szCs w:val="18"/>
              </w:rPr>
              <w:t xml:space="preserve">Use </w:t>
            </w:r>
            <w:r>
              <w:rPr>
                <w:rFonts w:ascii="Honeywell Sans Web" w:eastAsia="Honeywell Sans Web" w:hAnsi="Honeywell Sans Web" w:cs="Honeywell Sans Web"/>
                <w:b/>
                <w:color w:val="FFFFFF" w:themeColor="background1"/>
                <w:sz w:val="16"/>
                <w:szCs w:val="18"/>
              </w:rPr>
              <w:t>R</w:t>
            </w:r>
            <w:r w:rsidRPr="00541282">
              <w:rPr>
                <w:rFonts w:ascii="Honeywell Sans Web" w:eastAsia="Honeywell Sans Web" w:hAnsi="Honeywell Sans Web" w:cs="Honeywell Sans Web"/>
                <w:b/>
                <w:color w:val="FFFFFF" w:themeColor="background1"/>
                <w:sz w:val="16"/>
                <w:szCs w:val="18"/>
              </w:rPr>
              <w:t xml:space="preserve">ights and Usage Metrics </w:t>
            </w:r>
          </w:p>
        </w:tc>
        <w:tc>
          <w:tcPr>
            <w:tcW w:w="1206" w:type="dxa"/>
            <w:shd w:val="clear" w:color="auto" w:fill="000000" w:themeFill="text1"/>
          </w:tcPr>
          <w:p w14:paraId="76D59C07" w14:textId="77777777" w:rsidR="004C47A7" w:rsidRPr="00541282" w:rsidRDefault="004C47A7"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Term</w:t>
            </w:r>
          </w:p>
        </w:tc>
        <w:tc>
          <w:tcPr>
            <w:tcW w:w="1842" w:type="dxa"/>
            <w:shd w:val="clear" w:color="auto" w:fill="000000" w:themeFill="text1"/>
          </w:tcPr>
          <w:p w14:paraId="76D59C08" w14:textId="77777777" w:rsidR="004C47A7" w:rsidRPr="00541282" w:rsidRDefault="004C47A7"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Basis</w:t>
            </w:r>
          </w:p>
        </w:tc>
        <w:tc>
          <w:tcPr>
            <w:tcW w:w="1979" w:type="dxa"/>
            <w:shd w:val="clear" w:color="auto" w:fill="000000" w:themeFill="text1"/>
          </w:tcPr>
          <w:p w14:paraId="76D59C09" w14:textId="45BCBF43" w:rsidR="004C47A7" w:rsidRPr="00541282" w:rsidRDefault="004C47A7"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Fee</w:t>
            </w:r>
            <w:r w:rsidRPr="00541282">
              <w:rPr>
                <w:rFonts w:ascii="Honeywell Sans Web" w:eastAsia="Honeywell Sans Web" w:hAnsi="Honeywell Sans Web" w:cs="Honeywell Sans Web"/>
                <w:b/>
                <w:color w:val="FFFFFF" w:themeColor="background1"/>
                <w:sz w:val="16"/>
                <w:szCs w:val="18"/>
              </w:rPr>
              <w:t xml:space="preserve"> basis </w:t>
            </w:r>
          </w:p>
        </w:tc>
        <w:tc>
          <w:tcPr>
            <w:tcW w:w="1734" w:type="dxa"/>
            <w:shd w:val="clear" w:color="auto" w:fill="000000" w:themeFill="text1"/>
          </w:tcPr>
          <w:p w14:paraId="76D59C0A" w14:textId="750235B8" w:rsidR="004C47A7" w:rsidRPr="00541282" w:rsidRDefault="004C47A7"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Annual Fee</w:t>
            </w:r>
            <w:r w:rsidRPr="00541282">
              <w:rPr>
                <w:rFonts w:ascii="Honeywell Sans Web" w:eastAsia="Honeywell Sans Web" w:hAnsi="Honeywell Sans Web" w:cs="Honeywell Sans Web"/>
                <w:b/>
                <w:color w:val="FFFFFF" w:themeColor="background1"/>
                <w:sz w:val="16"/>
                <w:szCs w:val="18"/>
              </w:rPr>
              <w:t xml:space="preserve"> </w:t>
            </w:r>
          </w:p>
        </w:tc>
      </w:tr>
      <w:tr w:rsidR="004C47A7" w14:paraId="76D59C15" w14:textId="77777777" w:rsidTr="35EC24FD">
        <w:trPr>
          <w:trHeight w:val="1017"/>
        </w:trPr>
        <w:tc>
          <w:tcPr>
            <w:tcW w:w="915" w:type="dxa"/>
          </w:tcPr>
          <w:p w14:paraId="76D59C0C" w14:textId="77777777" w:rsidR="004C47A7" w:rsidRPr="00541282" w:rsidRDefault="004C47A7"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909" w:type="dxa"/>
          </w:tcPr>
          <w:p w14:paraId="76D59C0D" w14:textId="77777777" w:rsidR="004C47A7" w:rsidRPr="00541282" w:rsidRDefault="004C47A7"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945" w:type="dxa"/>
          </w:tcPr>
          <w:p w14:paraId="76D59C0E" w14:textId="77777777" w:rsidR="004C47A7" w:rsidRPr="00541282" w:rsidRDefault="004C47A7" w:rsidP="00845B1A">
            <w:pPr>
              <w:spacing w:after="120"/>
              <w:rPr>
                <w:rFonts w:ascii="Honeywell Sans Web" w:eastAsia="Honeywell Sans Web" w:hAnsi="Honeywell Sans Web" w:cs="Honeywell Sans Web"/>
                <w:b/>
                <w:color w:val="2C2C2D"/>
                <w:sz w:val="16"/>
                <w:szCs w:val="18"/>
              </w:rPr>
            </w:pPr>
            <w:r w:rsidRPr="00541282">
              <w:rPr>
                <w:rFonts w:ascii="Honeywell Sans Web" w:eastAsia="Honeywell Sans Web" w:hAnsi="Honeywell Sans Web" w:cs="Honeywell Sans Web"/>
                <w:b/>
                <w:color w:val="2C2C2D"/>
                <w:sz w:val="16"/>
                <w:szCs w:val="18"/>
              </w:rPr>
              <w:t>[</w:t>
            </w:r>
            <w:r w:rsidRPr="006768A0">
              <w:rPr>
                <w:rFonts w:ascii="Honeywell Sans Web" w:eastAsia="Honeywell Sans Web" w:hAnsi="Honeywell Sans Web" w:cs="Honeywell Sans Web"/>
                <w:b/>
                <w:color w:val="2C2C2D"/>
                <w:sz w:val="16"/>
                <w:szCs w:val="18"/>
                <w:highlight w:val="yellow"/>
              </w:rPr>
              <w:t>insert product name</w:t>
            </w:r>
            <w:r w:rsidRPr="00541282">
              <w:rPr>
                <w:rFonts w:ascii="Honeywell Sans Web" w:eastAsia="Honeywell Sans Web" w:hAnsi="Honeywell Sans Web" w:cs="Honeywell Sans Web"/>
                <w:b/>
                <w:color w:val="2C2C2D"/>
                <w:sz w:val="16"/>
                <w:szCs w:val="18"/>
              </w:rPr>
              <w:t xml:space="preserve">] </w:t>
            </w:r>
            <w:r>
              <w:rPr>
                <w:rFonts w:ascii="Honeywell Sans Web" w:eastAsia="Honeywell Sans Web" w:hAnsi="Honeywell Sans Web" w:cs="Honeywell Sans Web"/>
                <w:b/>
                <w:color w:val="2C2C2D"/>
                <w:sz w:val="16"/>
                <w:szCs w:val="18"/>
              </w:rPr>
              <w:t>–</w:t>
            </w:r>
            <w:r w:rsidRPr="00541282">
              <w:rPr>
                <w:rFonts w:ascii="Honeywell Sans Web" w:eastAsia="Honeywell Sans Web" w:hAnsi="Honeywell Sans Web" w:cs="Honeywell Sans Web"/>
                <w:b/>
                <w:color w:val="2C2C2D"/>
                <w:sz w:val="16"/>
                <w:szCs w:val="18"/>
              </w:rPr>
              <w:t xml:space="preserve"> </w:t>
            </w:r>
            <w:r>
              <w:rPr>
                <w:rFonts w:ascii="Honeywell Sans Web" w:eastAsia="Honeywell Sans Web" w:hAnsi="Honeywell Sans Web" w:cs="Honeywell Sans Web"/>
                <w:b/>
                <w:color w:val="2C2C2D"/>
                <w:sz w:val="16"/>
                <w:szCs w:val="18"/>
              </w:rPr>
              <w:t>[</w:t>
            </w:r>
            <w:r w:rsidRPr="006768A0">
              <w:rPr>
                <w:rFonts w:ascii="Honeywell Sans Web" w:eastAsia="Honeywell Sans Web" w:hAnsi="Honeywell Sans Web" w:cs="Honeywell Sans Web"/>
                <w:b/>
                <w:color w:val="2C2C2D"/>
                <w:sz w:val="16"/>
                <w:szCs w:val="18"/>
                <w:highlight w:val="yellow"/>
              </w:rPr>
              <w:t>See Appendix A for details</w:t>
            </w:r>
            <w:r>
              <w:rPr>
                <w:rFonts w:ascii="Honeywell Sans Web" w:eastAsia="Honeywell Sans Web" w:hAnsi="Honeywell Sans Web" w:cs="Honeywell Sans Web"/>
                <w:b/>
                <w:color w:val="2C2C2D"/>
                <w:sz w:val="16"/>
                <w:szCs w:val="18"/>
              </w:rPr>
              <w:t>]</w:t>
            </w:r>
          </w:p>
        </w:tc>
        <w:tc>
          <w:tcPr>
            <w:tcW w:w="1238" w:type="dxa"/>
          </w:tcPr>
          <w:p w14:paraId="76D59C0F" w14:textId="77777777" w:rsidR="004C47A7" w:rsidRPr="00541282" w:rsidRDefault="004C47A7"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1206" w:type="dxa"/>
          </w:tcPr>
          <w:p w14:paraId="76D59C11" w14:textId="70D3BF83" w:rsidR="004C47A7" w:rsidRPr="00541282" w:rsidRDefault="004C47A7"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6768A0">
              <w:rPr>
                <w:rFonts w:ascii="Honeywell Sans Web" w:eastAsia="Honeywell Sans Web" w:hAnsi="Honeywell Sans Web" w:cs="Honeywell Sans Web"/>
                <w:b/>
                <w:color w:val="2C2C2D"/>
                <w:sz w:val="16"/>
                <w:szCs w:val="18"/>
                <w:highlight w:val="yellow"/>
              </w:rPr>
              <w:t xml:space="preserve">N/A / </w:t>
            </w:r>
            <w:r w:rsidRPr="00C53F6E">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1842" w:type="dxa"/>
          </w:tcPr>
          <w:p w14:paraId="76D59C12" w14:textId="75B6E025" w:rsidR="004C47A7" w:rsidRDefault="004C47A7"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4C47A7">
              <w:rPr>
                <w:rFonts w:ascii="Honeywell Sans Web" w:eastAsia="Honeywell Sans Web" w:hAnsi="Honeywell Sans Web" w:cs="Honeywell Sans Web"/>
                <w:b/>
                <w:color w:val="2C2C2D"/>
                <w:sz w:val="16"/>
                <w:szCs w:val="18"/>
                <w:highlight w:val="yellow"/>
              </w:rPr>
              <w:t>Auto-Renewable Subscription/perpetual</w:t>
            </w:r>
            <w:r w:rsidRPr="00D13B3B">
              <w:rPr>
                <w:rFonts w:ascii="Honeywell Sans Web" w:eastAsia="Honeywell Sans Web" w:hAnsi="Honeywell Sans Web" w:cs="Honeywell Sans Web"/>
                <w:b/>
                <w:color w:val="2C2C2D"/>
                <w:sz w:val="16"/>
                <w:szCs w:val="18"/>
                <w:highlight w:val="yellow"/>
              </w:rPr>
              <w:t>/Term</w:t>
            </w:r>
            <w:r>
              <w:rPr>
                <w:rFonts w:ascii="Honeywell Sans Web" w:eastAsia="Honeywell Sans Web" w:hAnsi="Honeywell Sans Web" w:cs="Honeywell Sans Web"/>
                <w:b/>
                <w:color w:val="2C2C2D"/>
                <w:sz w:val="16"/>
                <w:szCs w:val="18"/>
              </w:rPr>
              <w:t>]</w:t>
            </w:r>
          </w:p>
        </w:tc>
        <w:tc>
          <w:tcPr>
            <w:tcW w:w="1979" w:type="dxa"/>
          </w:tcPr>
          <w:p w14:paraId="76D59C13" w14:textId="77777777" w:rsidR="004C47A7" w:rsidRPr="00541282" w:rsidRDefault="004C47A7"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C53F6E">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1734" w:type="dxa"/>
          </w:tcPr>
          <w:p w14:paraId="76D59C14" w14:textId="77777777" w:rsidR="004C47A7" w:rsidRPr="00541282" w:rsidRDefault="004C47A7"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r>
    </w:tbl>
    <w:p w14:paraId="76D59C16" w14:textId="77777777" w:rsidR="00A728FB" w:rsidRPr="00541282" w:rsidRDefault="00A728FB" w:rsidP="00316F29">
      <w:pPr>
        <w:spacing w:after="120" w:line="240" w:lineRule="auto"/>
        <w:rPr>
          <w:rFonts w:ascii="Honeywell Sans Web" w:eastAsia="Honeywell Sans Web" w:hAnsi="Honeywell Sans Web" w:cs="Honeywell Sans Web"/>
          <w:b/>
          <w:color w:val="2C2C2D"/>
          <w:sz w:val="20"/>
        </w:rPr>
      </w:pPr>
    </w:p>
    <w:p w14:paraId="76D59C17" w14:textId="4C49E330" w:rsidR="009B1FCC" w:rsidRPr="00541282" w:rsidRDefault="00D43794" w:rsidP="00B03C98">
      <w:pPr>
        <w:numPr>
          <w:ilvl w:val="1"/>
          <w:numId w:val="7"/>
        </w:numPr>
        <w:spacing w:after="120" w:line="240" w:lineRule="auto"/>
        <w:rPr>
          <w:rFonts w:ascii="Honeywell Sans Web" w:eastAsia="Honeywell Sans Web" w:hAnsi="Honeywell Sans Web" w:cs="Honeywell Sans Web"/>
          <w:b/>
          <w:color w:val="2C2C2D"/>
          <w:sz w:val="20"/>
        </w:rPr>
      </w:pPr>
      <w:r w:rsidRPr="00541282">
        <w:rPr>
          <w:rFonts w:ascii="Honeywell Sans Web" w:eastAsia="Honeywell Sans Web" w:hAnsi="Honeywell Sans Web" w:cs="Honeywell Sans Web"/>
          <w:b/>
          <w:color w:val="2C2C2D"/>
          <w:sz w:val="20"/>
        </w:rPr>
        <w:t>Hardware</w:t>
      </w:r>
    </w:p>
    <w:tbl>
      <w:tblPr>
        <w:tblStyle w:val="TableGrid"/>
        <w:tblW w:w="10768" w:type="dxa"/>
        <w:tblLook w:val="04A0" w:firstRow="1" w:lastRow="0" w:firstColumn="1" w:lastColumn="0" w:noHBand="0" w:noVBand="1"/>
      </w:tblPr>
      <w:tblGrid>
        <w:gridCol w:w="920"/>
        <w:gridCol w:w="919"/>
        <w:gridCol w:w="1489"/>
        <w:gridCol w:w="1576"/>
        <w:gridCol w:w="1576"/>
        <w:gridCol w:w="1900"/>
        <w:gridCol w:w="2388"/>
      </w:tblGrid>
      <w:tr w:rsidR="00E2703B" w14:paraId="76D59C1F" w14:textId="77777777" w:rsidTr="00EB447E">
        <w:trPr>
          <w:trHeight w:val="433"/>
        </w:trPr>
        <w:tc>
          <w:tcPr>
            <w:tcW w:w="920" w:type="dxa"/>
            <w:shd w:val="clear" w:color="auto" w:fill="000000" w:themeFill="text1"/>
          </w:tcPr>
          <w:p w14:paraId="76D59C18" w14:textId="77777777" w:rsidR="00E2703B" w:rsidRPr="00541282" w:rsidRDefault="00E2703B" w:rsidP="00845B1A">
            <w:pPr>
              <w:spacing w:after="120"/>
              <w:rPr>
                <w:rFonts w:ascii="Honeywell Sans Web" w:eastAsia="Honeywell Sans Web" w:hAnsi="Honeywell Sans Web" w:cs="Honeywell Sans Web"/>
                <w:b/>
                <w:color w:val="FFFFFF"/>
                <w:sz w:val="16"/>
                <w:szCs w:val="18"/>
              </w:rPr>
            </w:pPr>
            <w:r w:rsidRPr="00541282">
              <w:rPr>
                <w:rFonts w:ascii="Honeywell Sans Web" w:eastAsia="Honeywell Sans Web" w:hAnsi="Honeywell Sans Web" w:cs="Honeywell Sans Web"/>
                <w:b/>
                <w:color w:val="FFFFFF" w:themeColor="background1"/>
                <w:sz w:val="16"/>
                <w:szCs w:val="18"/>
              </w:rPr>
              <w:t>SKU</w:t>
            </w:r>
          </w:p>
        </w:tc>
        <w:tc>
          <w:tcPr>
            <w:tcW w:w="919" w:type="dxa"/>
            <w:shd w:val="clear" w:color="auto" w:fill="000000" w:themeFill="text1"/>
          </w:tcPr>
          <w:p w14:paraId="76D59C19" w14:textId="77777777" w:rsidR="00E2703B" w:rsidRPr="00541282" w:rsidRDefault="00E2703B"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Site</w:t>
            </w:r>
          </w:p>
        </w:tc>
        <w:tc>
          <w:tcPr>
            <w:tcW w:w="1489" w:type="dxa"/>
            <w:shd w:val="clear" w:color="auto" w:fill="000000" w:themeFill="text1"/>
          </w:tcPr>
          <w:p w14:paraId="76D59C1A" w14:textId="394C7033" w:rsidR="00E2703B" w:rsidRPr="00541282" w:rsidRDefault="00E2703B"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Hardware Offering</w:t>
            </w:r>
            <w:r w:rsidRPr="00541282">
              <w:rPr>
                <w:rFonts w:ascii="Honeywell Sans Web" w:eastAsia="Honeywell Sans Web" w:hAnsi="Honeywell Sans Web" w:cs="Honeywell Sans Web"/>
                <w:b/>
                <w:color w:val="FFFFFF" w:themeColor="background1"/>
                <w:sz w:val="16"/>
                <w:szCs w:val="18"/>
              </w:rPr>
              <w:t xml:space="preserve"> name</w:t>
            </w:r>
          </w:p>
        </w:tc>
        <w:tc>
          <w:tcPr>
            <w:tcW w:w="1576" w:type="dxa"/>
            <w:shd w:val="clear" w:color="auto" w:fill="000000" w:themeFill="text1"/>
          </w:tcPr>
          <w:p w14:paraId="7BF8C19C" w14:textId="2DC345CF" w:rsidR="00E2703B" w:rsidRPr="00541282" w:rsidRDefault="00DD5D6A" w:rsidP="00845B1A">
            <w:pPr>
              <w:spacing w:after="120"/>
              <w:rPr>
                <w:rFonts w:ascii="Honeywell Sans Web" w:eastAsia="Honeywell Sans Web" w:hAnsi="Honeywell Sans Web" w:cs="Honeywell Sans Web"/>
                <w:b/>
                <w:color w:val="FFFFFF" w:themeColor="background1"/>
                <w:sz w:val="16"/>
                <w:szCs w:val="18"/>
              </w:rPr>
            </w:pPr>
            <w:r>
              <w:rPr>
                <w:rFonts w:ascii="Honeywell Sans Web" w:eastAsia="Honeywell Sans Web" w:hAnsi="Honeywell Sans Web" w:cs="Honeywell Sans Web"/>
                <w:b/>
                <w:color w:val="FFFFFF" w:themeColor="background1"/>
                <w:sz w:val="16"/>
                <w:szCs w:val="18"/>
              </w:rPr>
              <w:t>Term</w:t>
            </w:r>
          </w:p>
        </w:tc>
        <w:tc>
          <w:tcPr>
            <w:tcW w:w="1576" w:type="dxa"/>
            <w:shd w:val="clear" w:color="auto" w:fill="000000" w:themeFill="text1"/>
          </w:tcPr>
          <w:p w14:paraId="76D59C1B" w14:textId="2C9F7282" w:rsidR="00E2703B" w:rsidRPr="00541282" w:rsidRDefault="00E2703B" w:rsidP="00845B1A">
            <w:pPr>
              <w:spacing w:after="120"/>
              <w:rPr>
                <w:rFonts w:ascii="Honeywell Sans Web" w:eastAsia="Honeywell Sans Web" w:hAnsi="Honeywell Sans Web" w:cs="Honeywell Sans Web"/>
                <w:b/>
                <w:color w:val="FFFFFF"/>
                <w:sz w:val="16"/>
                <w:szCs w:val="18"/>
              </w:rPr>
            </w:pPr>
            <w:r w:rsidRPr="00541282">
              <w:rPr>
                <w:rFonts w:ascii="Honeywell Sans Web" w:eastAsia="Honeywell Sans Web" w:hAnsi="Honeywell Sans Web" w:cs="Honeywell Sans Web"/>
                <w:b/>
                <w:color w:val="FFFFFF" w:themeColor="background1"/>
                <w:sz w:val="16"/>
                <w:szCs w:val="18"/>
              </w:rPr>
              <w:t>Basis</w:t>
            </w:r>
          </w:p>
        </w:tc>
        <w:tc>
          <w:tcPr>
            <w:tcW w:w="1900" w:type="dxa"/>
            <w:shd w:val="clear" w:color="auto" w:fill="000000" w:themeFill="text1"/>
          </w:tcPr>
          <w:p w14:paraId="76D59C1D" w14:textId="4479320A" w:rsidR="00E2703B" w:rsidRPr="00541282" w:rsidRDefault="00E2703B"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Fee</w:t>
            </w:r>
            <w:r w:rsidRPr="00541282">
              <w:rPr>
                <w:rFonts w:ascii="Honeywell Sans Web" w:eastAsia="Honeywell Sans Web" w:hAnsi="Honeywell Sans Web" w:cs="Honeywell Sans Web"/>
                <w:b/>
                <w:color w:val="FFFFFF" w:themeColor="background1"/>
                <w:sz w:val="16"/>
                <w:szCs w:val="18"/>
              </w:rPr>
              <w:t xml:space="preserve"> basis </w:t>
            </w:r>
          </w:p>
        </w:tc>
        <w:tc>
          <w:tcPr>
            <w:tcW w:w="2388" w:type="dxa"/>
            <w:shd w:val="clear" w:color="auto" w:fill="000000" w:themeFill="text1"/>
          </w:tcPr>
          <w:p w14:paraId="76D59C1E" w14:textId="7881777B" w:rsidR="00E2703B" w:rsidRPr="00541282" w:rsidRDefault="00E2703B" w:rsidP="00845B1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Fee</w:t>
            </w:r>
            <w:r w:rsidRPr="00541282">
              <w:rPr>
                <w:rFonts w:ascii="Honeywell Sans Web" w:eastAsia="Honeywell Sans Web" w:hAnsi="Honeywell Sans Web" w:cs="Honeywell Sans Web"/>
                <w:b/>
                <w:color w:val="FFFFFF" w:themeColor="background1"/>
                <w:sz w:val="16"/>
                <w:szCs w:val="18"/>
              </w:rPr>
              <w:t xml:space="preserve"> </w:t>
            </w:r>
          </w:p>
        </w:tc>
      </w:tr>
      <w:tr w:rsidR="00E2703B" w14:paraId="76D59C27" w14:textId="77777777" w:rsidTr="00EB447E">
        <w:trPr>
          <w:trHeight w:val="284"/>
        </w:trPr>
        <w:tc>
          <w:tcPr>
            <w:tcW w:w="920" w:type="dxa"/>
          </w:tcPr>
          <w:p w14:paraId="76D59C20" w14:textId="77777777" w:rsidR="00E2703B" w:rsidRPr="00541282" w:rsidRDefault="00E2703B"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919" w:type="dxa"/>
          </w:tcPr>
          <w:p w14:paraId="76D59C21" w14:textId="77777777" w:rsidR="00E2703B" w:rsidRPr="00541282" w:rsidRDefault="00E2703B"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1489" w:type="dxa"/>
          </w:tcPr>
          <w:p w14:paraId="76D59C22" w14:textId="77777777" w:rsidR="00E2703B" w:rsidRPr="00541282" w:rsidRDefault="00E2703B" w:rsidP="00845B1A">
            <w:pPr>
              <w:spacing w:after="120"/>
              <w:rPr>
                <w:rFonts w:ascii="Honeywell Sans Web" w:eastAsia="Honeywell Sans Web" w:hAnsi="Honeywell Sans Web" w:cs="Honeywell Sans Web"/>
                <w:b/>
                <w:color w:val="2C2C2D"/>
                <w:sz w:val="16"/>
                <w:szCs w:val="18"/>
              </w:rPr>
            </w:pPr>
            <w:r w:rsidRPr="00541282">
              <w:rPr>
                <w:rFonts w:ascii="Honeywell Sans Web" w:eastAsia="Honeywell Sans Web" w:hAnsi="Honeywell Sans Web" w:cs="Honeywell Sans Web"/>
                <w:b/>
                <w:color w:val="2C2C2D"/>
                <w:sz w:val="16"/>
                <w:szCs w:val="18"/>
              </w:rPr>
              <w:t>[</w:t>
            </w:r>
            <w:r w:rsidRPr="006768A0">
              <w:rPr>
                <w:rFonts w:ascii="Honeywell Sans Web" w:eastAsia="Honeywell Sans Web" w:hAnsi="Honeywell Sans Web" w:cs="Honeywell Sans Web"/>
                <w:b/>
                <w:color w:val="2C2C2D"/>
                <w:sz w:val="16"/>
                <w:szCs w:val="18"/>
                <w:highlight w:val="yellow"/>
              </w:rPr>
              <w:t>insert product name</w:t>
            </w:r>
            <w:r w:rsidRPr="00541282">
              <w:rPr>
                <w:rFonts w:ascii="Honeywell Sans Web" w:eastAsia="Honeywell Sans Web" w:hAnsi="Honeywell Sans Web" w:cs="Honeywell Sans Web"/>
                <w:b/>
                <w:color w:val="2C2C2D"/>
                <w:sz w:val="16"/>
                <w:szCs w:val="18"/>
              </w:rPr>
              <w:t xml:space="preserve">]– </w:t>
            </w:r>
            <w:r>
              <w:rPr>
                <w:rFonts w:ascii="Honeywell Sans Web" w:eastAsia="Honeywell Sans Web" w:hAnsi="Honeywell Sans Web" w:cs="Honeywell Sans Web"/>
                <w:b/>
                <w:color w:val="2C2C2D"/>
                <w:sz w:val="16"/>
                <w:szCs w:val="18"/>
              </w:rPr>
              <w:t>[</w:t>
            </w:r>
            <w:r w:rsidRPr="006768A0">
              <w:rPr>
                <w:rFonts w:ascii="Honeywell Sans Web" w:eastAsia="Honeywell Sans Web" w:hAnsi="Honeywell Sans Web" w:cs="Honeywell Sans Web"/>
                <w:b/>
                <w:color w:val="2C2C2D"/>
                <w:sz w:val="16"/>
                <w:szCs w:val="18"/>
                <w:highlight w:val="yellow"/>
              </w:rPr>
              <w:t>See Appendix A for details</w:t>
            </w:r>
            <w:r>
              <w:rPr>
                <w:rFonts w:ascii="Honeywell Sans Web" w:eastAsia="Honeywell Sans Web" w:hAnsi="Honeywell Sans Web" w:cs="Honeywell Sans Web"/>
                <w:b/>
                <w:color w:val="2C2C2D"/>
                <w:sz w:val="16"/>
                <w:szCs w:val="18"/>
              </w:rPr>
              <w:t>]</w:t>
            </w:r>
          </w:p>
        </w:tc>
        <w:tc>
          <w:tcPr>
            <w:tcW w:w="1576" w:type="dxa"/>
          </w:tcPr>
          <w:p w14:paraId="4F44BD1F" w14:textId="0F354E80" w:rsidR="00E2703B" w:rsidRPr="00541282" w:rsidRDefault="00DD5D6A"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6768A0">
              <w:rPr>
                <w:rFonts w:ascii="Honeywell Sans Web" w:eastAsia="Honeywell Sans Web" w:hAnsi="Honeywell Sans Web" w:cs="Honeywell Sans Web"/>
                <w:b/>
                <w:color w:val="2C2C2D"/>
                <w:sz w:val="16"/>
                <w:szCs w:val="18"/>
                <w:highlight w:val="yellow"/>
              </w:rPr>
              <w:t xml:space="preserve">N/A / </w:t>
            </w:r>
            <w:r w:rsidRPr="00C53F6E">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1576" w:type="dxa"/>
          </w:tcPr>
          <w:p w14:paraId="76D59C23" w14:textId="19D9ED86" w:rsidR="00E2703B" w:rsidRPr="00541282" w:rsidRDefault="00E2703B" w:rsidP="00845B1A">
            <w:pPr>
              <w:spacing w:after="120"/>
              <w:rPr>
                <w:rFonts w:ascii="Honeywell Sans Web" w:eastAsia="Honeywell Sans Web" w:hAnsi="Honeywell Sans Web" w:cs="Honeywell Sans Web"/>
                <w:b/>
                <w:color w:val="2C2C2D"/>
                <w:sz w:val="16"/>
                <w:szCs w:val="18"/>
              </w:rPr>
            </w:pPr>
            <w:r w:rsidRPr="00541282">
              <w:rPr>
                <w:rFonts w:ascii="Honeywell Sans Web" w:eastAsia="Honeywell Sans Web" w:hAnsi="Honeywell Sans Web" w:cs="Honeywell Sans Web"/>
                <w:b/>
                <w:color w:val="2C2C2D"/>
                <w:sz w:val="16"/>
                <w:szCs w:val="18"/>
              </w:rPr>
              <w:t>[</w:t>
            </w:r>
            <w:r w:rsidRPr="006B0F5A">
              <w:rPr>
                <w:rFonts w:ascii="Honeywell Sans Web" w:eastAsia="Honeywell Sans Web" w:hAnsi="Honeywell Sans Web" w:cs="Honeywell Sans Web"/>
                <w:b/>
                <w:color w:val="2C2C2D"/>
                <w:sz w:val="16"/>
                <w:szCs w:val="18"/>
                <w:highlight w:val="yellow"/>
              </w:rPr>
              <w:t>Auto-Renewable Subscription /perpetual</w:t>
            </w:r>
            <w:r>
              <w:rPr>
                <w:rFonts w:ascii="Honeywell Sans Web" w:eastAsia="Honeywell Sans Web" w:hAnsi="Honeywell Sans Web" w:cs="Honeywell Sans Web"/>
                <w:b/>
                <w:color w:val="2C2C2D"/>
                <w:sz w:val="16"/>
                <w:szCs w:val="18"/>
                <w:highlight w:val="yellow"/>
              </w:rPr>
              <w:t>/Term]</w:t>
            </w:r>
          </w:p>
        </w:tc>
        <w:tc>
          <w:tcPr>
            <w:tcW w:w="1900" w:type="dxa"/>
          </w:tcPr>
          <w:p w14:paraId="76D59C25" w14:textId="77777777" w:rsidR="00E2703B" w:rsidRPr="00541282" w:rsidRDefault="00E2703B"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 xml:space="preserve"> [</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2388" w:type="dxa"/>
          </w:tcPr>
          <w:p w14:paraId="76D59C26" w14:textId="77777777" w:rsidR="00E2703B" w:rsidRPr="00541282" w:rsidRDefault="00E2703B" w:rsidP="00845B1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r>
    </w:tbl>
    <w:p w14:paraId="76D59C28" w14:textId="77777777" w:rsidR="00A728FB" w:rsidRDefault="00A728FB" w:rsidP="00604EC7">
      <w:pPr>
        <w:spacing w:after="120" w:line="240" w:lineRule="auto"/>
        <w:rPr>
          <w:rFonts w:ascii="Honeywell Sans Web" w:eastAsia="Honeywell Sans Web" w:hAnsi="Honeywell Sans Web" w:cs="Honeywell Sans Web"/>
          <w:b/>
          <w:color w:val="2C2C2D"/>
          <w:sz w:val="20"/>
        </w:rPr>
      </w:pPr>
    </w:p>
    <w:p w14:paraId="76D59C29" w14:textId="571B9F2B" w:rsidR="00407E4F" w:rsidRDefault="00DE3F0C" w:rsidP="00B03C98">
      <w:pPr>
        <w:numPr>
          <w:ilvl w:val="1"/>
          <w:numId w:val="7"/>
        </w:numPr>
        <w:spacing w:after="120" w:line="240" w:lineRule="auto"/>
        <w:rPr>
          <w:rFonts w:ascii="Honeywell Sans Web" w:eastAsia="Honeywell Sans Web" w:hAnsi="Honeywell Sans Web" w:cs="Honeywell Sans Web"/>
          <w:b/>
          <w:color w:val="2C2C2D"/>
          <w:sz w:val="20"/>
        </w:rPr>
      </w:pPr>
      <w:r>
        <w:rPr>
          <w:rFonts w:ascii="Honeywell Sans Web" w:eastAsia="Honeywell Sans Web" w:hAnsi="Honeywell Sans Web" w:cs="Honeywell Sans Web"/>
          <w:b/>
          <w:color w:val="2C2C2D"/>
          <w:sz w:val="20"/>
        </w:rPr>
        <w:t xml:space="preserve">Professional </w:t>
      </w:r>
      <w:r w:rsidR="00D43794" w:rsidRPr="00541282">
        <w:rPr>
          <w:rFonts w:ascii="Honeywell Sans Web" w:eastAsia="Honeywell Sans Web" w:hAnsi="Honeywell Sans Web" w:cs="Honeywell Sans Web"/>
          <w:b/>
          <w:color w:val="2C2C2D"/>
          <w:sz w:val="20"/>
        </w:rPr>
        <w:t>Services</w:t>
      </w:r>
    </w:p>
    <w:tbl>
      <w:tblPr>
        <w:tblStyle w:val="TableGrid"/>
        <w:tblW w:w="10790" w:type="dxa"/>
        <w:tblLook w:val="04A0" w:firstRow="1" w:lastRow="0" w:firstColumn="1" w:lastColumn="0" w:noHBand="0" w:noVBand="1"/>
      </w:tblPr>
      <w:tblGrid>
        <w:gridCol w:w="920"/>
        <w:gridCol w:w="919"/>
        <w:gridCol w:w="2927"/>
        <w:gridCol w:w="919"/>
        <w:gridCol w:w="994"/>
        <w:gridCol w:w="1251"/>
        <w:gridCol w:w="1032"/>
        <w:gridCol w:w="1828"/>
      </w:tblGrid>
      <w:tr w:rsidR="005C4B4F" w14:paraId="76D59C32" w14:textId="77777777" w:rsidTr="00EB447E">
        <w:trPr>
          <w:trHeight w:val="199"/>
        </w:trPr>
        <w:tc>
          <w:tcPr>
            <w:tcW w:w="920" w:type="dxa"/>
            <w:shd w:val="clear" w:color="auto" w:fill="000000" w:themeFill="text1"/>
          </w:tcPr>
          <w:p w14:paraId="76D59C2A" w14:textId="77777777" w:rsidR="00C53F6E" w:rsidRPr="00316F29" w:rsidRDefault="00D43794" w:rsidP="008127CA">
            <w:pPr>
              <w:spacing w:after="120"/>
              <w:rPr>
                <w:rFonts w:ascii="Honeywell Sans Web" w:eastAsia="Honeywell Sans Web" w:hAnsi="Honeywell Sans Web" w:cs="Honeywell Sans Web"/>
                <w:b/>
                <w:color w:val="FFFFFF"/>
                <w:sz w:val="16"/>
                <w:szCs w:val="18"/>
              </w:rPr>
            </w:pPr>
            <w:r w:rsidRPr="00316F29">
              <w:rPr>
                <w:rFonts w:ascii="Honeywell Sans Web" w:eastAsia="Honeywell Sans Web" w:hAnsi="Honeywell Sans Web" w:cs="Honeywell Sans Web"/>
                <w:b/>
                <w:color w:val="FFFFFF" w:themeColor="background1"/>
                <w:sz w:val="16"/>
                <w:szCs w:val="18"/>
              </w:rPr>
              <w:t>SKU</w:t>
            </w:r>
          </w:p>
        </w:tc>
        <w:tc>
          <w:tcPr>
            <w:tcW w:w="919" w:type="dxa"/>
            <w:shd w:val="clear" w:color="auto" w:fill="000000" w:themeFill="text1"/>
          </w:tcPr>
          <w:p w14:paraId="76D59C2B" w14:textId="77777777" w:rsidR="00C53F6E" w:rsidRPr="00541282" w:rsidRDefault="00D43794" w:rsidP="008127C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Site</w:t>
            </w:r>
          </w:p>
        </w:tc>
        <w:tc>
          <w:tcPr>
            <w:tcW w:w="2927" w:type="dxa"/>
            <w:shd w:val="clear" w:color="auto" w:fill="000000" w:themeFill="text1"/>
          </w:tcPr>
          <w:p w14:paraId="76D59C2C" w14:textId="57D31190" w:rsidR="00C53F6E" w:rsidRPr="00316F29" w:rsidRDefault="009A06F5" w:rsidP="008127C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 xml:space="preserve">Professional </w:t>
            </w:r>
            <w:r w:rsidR="00D43794" w:rsidRPr="00541282">
              <w:rPr>
                <w:rFonts w:ascii="Honeywell Sans Web" w:eastAsia="Honeywell Sans Web" w:hAnsi="Honeywell Sans Web" w:cs="Honeywell Sans Web"/>
                <w:b/>
                <w:color w:val="FFFFFF" w:themeColor="background1"/>
                <w:sz w:val="16"/>
                <w:szCs w:val="18"/>
              </w:rPr>
              <w:t>Service description</w:t>
            </w:r>
          </w:p>
        </w:tc>
        <w:tc>
          <w:tcPr>
            <w:tcW w:w="919" w:type="dxa"/>
            <w:shd w:val="clear" w:color="auto" w:fill="000000" w:themeFill="text1"/>
          </w:tcPr>
          <w:p w14:paraId="76D59C2D" w14:textId="65BC5766" w:rsidR="00C53F6E" w:rsidRPr="00316F29" w:rsidRDefault="00405119" w:rsidP="008127C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Start date</w:t>
            </w:r>
            <w:r w:rsidRPr="00316F29">
              <w:rPr>
                <w:rFonts w:ascii="Honeywell Sans Web" w:eastAsia="Honeywell Sans Web" w:hAnsi="Honeywell Sans Web" w:cs="Honeywell Sans Web"/>
                <w:b/>
                <w:color w:val="FFFFFF" w:themeColor="background1"/>
                <w:sz w:val="16"/>
                <w:szCs w:val="18"/>
              </w:rPr>
              <w:t xml:space="preserve"> </w:t>
            </w:r>
          </w:p>
        </w:tc>
        <w:tc>
          <w:tcPr>
            <w:tcW w:w="994" w:type="dxa"/>
            <w:shd w:val="clear" w:color="auto" w:fill="000000" w:themeFill="text1"/>
          </w:tcPr>
          <w:p w14:paraId="76D59C2E" w14:textId="0571C517" w:rsidR="00C53F6E" w:rsidRPr="00316F29" w:rsidRDefault="00405119" w:rsidP="008127C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End</w:t>
            </w:r>
            <w:r w:rsidRPr="00316F29">
              <w:rPr>
                <w:rFonts w:ascii="Honeywell Sans Web" w:eastAsia="Honeywell Sans Web" w:hAnsi="Honeywell Sans Web" w:cs="Honeywell Sans Web"/>
                <w:b/>
                <w:color w:val="FFFFFF" w:themeColor="background1"/>
                <w:sz w:val="16"/>
                <w:szCs w:val="18"/>
              </w:rPr>
              <w:t xml:space="preserve"> </w:t>
            </w:r>
            <w:r w:rsidR="00D43794" w:rsidRPr="00316F29">
              <w:rPr>
                <w:rFonts w:ascii="Honeywell Sans Web" w:eastAsia="Honeywell Sans Web" w:hAnsi="Honeywell Sans Web" w:cs="Honeywell Sans Web"/>
                <w:b/>
                <w:color w:val="FFFFFF" w:themeColor="background1"/>
                <w:sz w:val="16"/>
                <w:szCs w:val="18"/>
              </w:rPr>
              <w:t>date</w:t>
            </w:r>
          </w:p>
        </w:tc>
        <w:tc>
          <w:tcPr>
            <w:tcW w:w="1251" w:type="dxa"/>
            <w:shd w:val="clear" w:color="auto" w:fill="000000" w:themeFill="text1"/>
          </w:tcPr>
          <w:p w14:paraId="76D59C2F" w14:textId="77777777" w:rsidR="00C53F6E" w:rsidRPr="00316F29" w:rsidRDefault="00D43794" w:rsidP="008127C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Basis</w:t>
            </w:r>
          </w:p>
        </w:tc>
        <w:tc>
          <w:tcPr>
            <w:tcW w:w="1032" w:type="dxa"/>
            <w:shd w:val="clear" w:color="auto" w:fill="000000" w:themeFill="text1"/>
          </w:tcPr>
          <w:p w14:paraId="76D59C30" w14:textId="78A2BF72" w:rsidR="00C53F6E" w:rsidRPr="00316F29" w:rsidRDefault="00405119" w:rsidP="008127C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Fee</w:t>
            </w:r>
            <w:r w:rsidRPr="00316F29">
              <w:rPr>
                <w:rFonts w:ascii="Honeywell Sans Web" w:eastAsia="Honeywell Sans Web" w:hAnsi="Honeywell Sans Web" w:cs="Honeywell Sans Web"/>
                <w:b/>
                <w:color w:val="FFFFFF" w:themeColor="background1"/>
                <w:sz w:val="16"/>
                <w:szCs w:val="18"/>
              </w:rPr>
              <w:t xml:space="preserve"> </w:t>
            </w:r>
            <w:r w:rsidR="00D43794" w:rsidRPr="00316F29">
              <w:rPr>
                <w:rFonts w:ascii="Honeywell Sans Web" w:eastAsia="Honeywell Sans Web" w:hAnsi="Honeywell Sans Web" w:cs="Honeywell Sans Web"/>
                <w:b/>
                <w:color w:val="FFFFFF" w:themeColor="background1"/>
                <w:sz w:val="16"/>
                <w:szCs w:val="18"/>
              </w:rPr>
              <w:t xml:space="preserve">basis </w:t>
            </w:r>
          </w:p>
        </w:tc>
        <w:tc>
          <w:tcPr>
            <w:tcW w:w="1828" w:type="dxa"/>
            <w:shd w:val="clear" w:color="auto" w:fill="000000" w:themeFill="text1"/>
          </w:tcPr>
          <w:p w14:paraId="76D59C31" w14:textId="16976C2E" w:rsidR="00C53F6E" w:rsidRPr="00316F29" w:rsidRDefault="00405119" w:rsidP="008127CA">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Fee</w:t>
            </w:r>
            <w:r w:rsidRPr="00316F29">
              <w:rPr>
                <w:rFonts w:ascii="Honeywell Sans Web" w:eastAsia="Honeywell Sans Web" w:hAnsi="Honeywell Sans Web" w:cs="Honeywell Sans Web"/>
                <w:b/>
                <w:color w:val="FFFFFF" w:themeColor="background1"/>
                <w:sz w:val="16"/>
                <w:szCs w:val="18"/>
              </w:rPr>
              <w:t xml:space="preserve"> </w:t>
            </w:r>
          </w:p>
        </w:tc>
      </w:tr>
      <w:tr w:rsidR="005C4B4F" w14:paraId="76D59C3B" w14:textId="77777777" w:rsidTr="00EB447E">
        <w:trPr>
          <w:trHeight w:val="409"/>
        </w:trPr>
        <w:tc>
          <w:tcPr>
            <w:tcW w:w="920" w:type="dxa"/>
          </w:tcPr>
          <w:p w14:paraId="76D59C33" w14:textId="77777777" w:rsidR="00C53F6E" w:rsidRPr="00316F29" w:rsidRDefault="00D43794" w:rsidP="008127C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919" w:type="dxa"/>
          </w:tcPr>
          <w:p w14:paraId="76D59C34" w14:textId="77777777" w:rsidR="00C53F6E" w:rsidRPr="00541282" w:rsidRDefault="00D43794" w:rsidP="008127C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2927" w:type="dxa"/>
          </w:tcPr>
          <w:p w14:paraId="76D59C35" w14:textId="77777777" w:rsidR="00C53F6E" w:rsidRPr="00316F29" w:rsidRDefault="00D43794">
            <w:pPr>
              <w:spacing w:after="120"/>
              <w:rPr>
                <w:rFonts w:ascii="Honeywell Sans Web" w:eastAsia="Honeywell Sans Web" w:hAnsi="Honeywell Sans Web" w:cs="Honeywell Sans Web"/>
                <w:b/>
                <w:color w:val="2C2C2D"/>
                <w:sz w:val="16"/>
                <w:szCs w:val="18"/>
              </w:rPr>
            </w:pPr>
            <w:r w:rsidRPr="00541282">
              <w:rPr>
                <w:rFonts w:ascii="Honeywell Sans Web" w:eastAsia="Honeywell Sans Web" w:hAnsi="Honeywell Sans Web" w:cs="Honeywell Sans Web"/>
                <w:b/>
                <w:color w:val="2C2C2D"/>
                <w:sz w:val="16"/>
                <w:szCs w:val="18"/>
              </w:rPr>
              <w:t>[</w:t>
            </w:r>
            <w:r w:rsidRPr="006768A0">
              <w:rPr>
                <w:rFonts w:ascii="Honeywell Sans Web" w:eastAsia="Honeywell Sans Web" w:hAnsi="Honeywell Sans Web" w:cs="Honeywell Sans Web"/>
                <w:b/>
                <w:color w:val="2C2C2D"/>
                <w:sz w:val="16"/>
                <w:szCs w:val="18"/>
                <w:highlight w:val="yellow"/>
              </w:rPr>
              <w:t>Insert service description</w:t>
            </w:r>
            <w:r w:rsidRPr="00541282">
              <w:rPr>
                <w:rFonts w:ascii="Honeywell Sans Web" w:eastAsia="Honeywell Sans Web" w:hAnsi="Honeywell Sans Web" w:cs="Honeywell Sans Web"/>
                <w:b/>
                <w:color w:val="2C2C2D"/>
                <w:sz w:val="16"/>
                <w:szCs w:val="18"/>
              </w:rPr>
              <w:t>]</w:t>
            </w:r>
            <w:r>
              <w:rPr>
                <w:rFonts w:ascii="Honeywell Sans Web" w:eastAsia="Honeywell Sans Web" w:hAnsi="Honeywell Sans Web" w:cs="Honeywell Sans Web"/>
                <w:b/>
                <w:color w:val="2C2C2D"/>
                <w:sz w:val="16"/>
                <w:szCs w:val="18"/>
              </w:rPr>
              <w:t xml:space="preserve"> - [</w:t>
            </w:r>
            <w:r w:rsidRPr="006768A0">
              <w:rPr>
                <w:rFonts w:ascii="Honeywell Sans Web" w:eastAsia="Honeywell Sans Web" w:hAnsi="Honeywell Sans Web" w:cs="Honeywell Sans Web"/>
                <w:b/>
                <w:color w:val="2C2C2D"/>
                <w:sz w:val="16"/>
                <w:szCs w:val="18"/>
                <w:highlight w:val="yellow"/>
              </w:rPr>
              <w:t>See Appendix B – SOW for details</w:t>
            </w:r>
            <w:r w:rsidRPr="00541282">
              <w:rPr>
                <w:rFonts w:ascii="Honeywell Sans Web" w:eastAsia="Honeywell Sans Web" w:hAnsi="Honeywell Sans Web" w:cs="Honeywell Sans Web"/>
                <w:b/>
                <w:color w:val="2C2C2D"/>
                <w:sz w:val="16"/>
                <w:szCs w:val="18"/>
              </w:rPr>
              <w:t>]</w:t>
            </w:r>
          </w:p>
        </w:tc>
        <w:tc>
          <w:tcPr>
            <w:tcW w:w="919" w:type="dxa"/>
          </w:tcPr>
          <w:p w14:paraId="76D59C36" w14:textId="77777777" w:rsidR="00C53F6E" w:rsidRPr="00316F29" w:rsidRDefault="00D43794" w:rsidP="008127C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994" w:type="dxa"/>
          </w:tcPr>
          <w:p w14:paraId="76D59C37" w14:textId="77777777" w:rsidR="00C53F6E" w:rsidRPr="00316F29" w:rsidRDefault="00D43794" w:rsidP="008127C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1251" w:type="dxa"/>
          </w:tcPr>
          <w:p w14:paraId="76D59C38" w14:textId="4A1DEC9D" w:rsidR="00C53F6E" w:rsidRPr="006768A0" w:rsidRDefault="00D43794" w:rsidP="008127CA">
            <w:pPr>
              <w:spacing w:after="120"/>
              <w:rPr>
                <w:rFonts w:ascii="Honeywell Sans Web" w:eastAsia="Honeywell Sans Web" w:hAnsi="Honeywell Sans Web" w:cs="Honeywell Sans Web"/>
                <w:b/>
                <w:color w:val="2C2C2D"/>
                <w:sz w:val="16"/>
                <w:szCs w:val="18"/>
                <w:highlight w:val="yellow"/>
              </w:rPr>
            </w:pPr>
            <w:r w:rsidRPr="006768A0">
              <w:rPr>
                <w:rFonts w:ascii="Honeywell Sans Web" w:eastAsia="Honeywell Sans Web" w:hAnsi="Honeywell Sans Web" w:cs="Honeywell Sans Web"/>
                <w:b/>
                <w:color w:val="2C2C2D"/>
                <w:sz w:val="16"/>
                <w:szCs w:val="18"/>
                <w:highlight w:val="yellow"/>
              </w:rPr>
              <w:t>[</w:t>
            </w:r>
            <w:r w:rsidR="009D3736" w:rsidRPr="006768A0">
              <w:rPr>
                <w:rFonts w:ascii="Honeywell Sans Web" w:eastAsia="Honeywell Sans Web" w:hAnsi="Honeywell Sans Web" w:cs="Honeywell Sans Web"/>
                <w:b/>
                <w:color w:val="2C2C2D"/>
                <w:sz w:val="16"/>
                <w:szCs w:val="18"/>
                <w:highlight w:val="yellow"/>
              </w:rPr>
              <w:t>Fixed price / time and material/</w:t>
            </w:r>
            <w:r w:rsidR="000E47B8" w:rsidRPr="006B0F5A">
              <w:rPr>
                <w:rFonts w:ascii="Honeywell Sans Web" w:eastAsia="Honeywell Sans Web" w:hAnsi="Honeywell Sans Web" w:cs="Honeywell Sans Web"/>
                <w:b/>
                <w:color w:val="2C2C2D"/>
                <w:sz w:val="16"/>
                <w:szCs w:val="18"/>
                <w:highlight w:val="yellow"/>
              </w:rPr>
              <w:t xml:space="preserve"> Auto-Renewable </w:t>
            </w:r>
            <w:r w:rsidR="000E47B8">
              <w:rPr>
                <w:rFonts w:ascii="Honeywell Sans Web" w:eastAsia="Honeywell Sans Web" w:hAnsi="Honeywell Sans Web" w:cs="Honeywell Sans Web"/>
                <w:b/>
                <w:color w:val="2C2C2D"/>
                <w:sz w:val="16"/>
                <w:szCs w:val="18"/>
                <w:highlight w:val="yellow"/>
              </w:rPr>
              <w:t>S</w:t>
            </w:r>
            <w:r w:rsidR="009D3736" w:rsidRPr="006768A0">
              <w:rPr>
                <w:rFonts w:ascii="Honeywell Sans Web" w:eastAsia="Honeywell Sans Web" w:hAnsi="Honeywell Sans Web" w:cs="Honeywell Sans Web"/>
                <w:b/>
                <w:color w:val="2C2C2D"/>
                <w:sz w:val="16"/>
                <w:szCs w:val="18"/>
                <w:highlight w:val="yellow"/>
              </w:rPr>
              <w:t>ubscription</w:t>
            </w:r>
            <w:r w:rsidRPr="006768A0">
              <w:rPr>
                <w:rFonts w:ascii="Honeywell Sans Web" w:eastAsia="Honeywell Sans Web" w:hAnsi="Honeywell Sans Web" w:cs="Honeywell Sans Web"/>
                <w:b/>
                <w:color w:val="2C2C2D"/>
                <w:sz w:val="16"/>
                <w:szCs w:val="18"/>
                <w:highlight w:val="yellow"/>
              </w:rPr>
              <w:t>]</w:t>
            </w:r>
          </w:p>
        </w:tc>
        <w:tc>
          <w:tcPr>
            <w:tcW w:w="1032" w:type="dxa"/>
          </w:tcPr>
          <w:p w14:paraId="76D59C39" w14:textId="77777777" w:rsidR="00C53F6E" w:rsidRPr="00316F29" w:rsidRDefault="00D43794" w:rsidP="008127C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1828" w:type="dxa"/>
          </w:tcPr>
          <w:p w14:paraId="76D59C3A" w14:textId="77777777" w:rsidR="00C53F6E" w:rsidRPr="00316F29" w:rsidRDefault="00D43794" w:rsidP="008127CA">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r>
    </w:tbl>
    <w:p w14:paraId="76D59C3C" w14:textId="77777777" w:rsidR="009B1FCC" w:rsidRDefault="009B1FCC" w:rsidP="008127CA">
      <w:pPr>
        <w:spacing w:after="120" w:line="240" w:lineRule="auto"/>
        <w:rPr>
          <w:rFonts w:ascii="Honeywell Sans Web" w:eastAsia="Honeywell Sans Web" w:hAnsi="Honeywell Sans Web" w:cs="Honeywell Sans Web"/>
          <w:b/>
          <w:color w:val="2C2C2D"/>
          <w:sz w:val="20"/>
        </w:rPr>
      </w:pPr>
    </w:p>
    <w:p w14:paraId="76D59C3D" w14:textId="77777777" w:rsidR="0043504E" w:rsidRPr="00541282" w:rsidRDefault="00D43794" w:rsidP="008127CA">
      <w:pPr>
        <w:spacing w:after="120" w:line="240" w:lineRule="auto"/>
        <w:rPr>
          <w:rFonts w:ascii="Honeywell Sans Web" w:eastAsia="Honeywell Sans Web" w:hAnsi="Honeywell Sans Web" w:cs="Honeywell Sans Web"/>
          <w:b/>
          <w:color w:val="2C2C2D"/>
          <w:sz w:val="20"/>
        </w:rPr>
      </w:pPr>
      <w:r>
        <w:rPr>
          <w:rFonts w:ascii="Honeywell Sans Web" w:eastAsia="Honeywell Sans Web" w:hAnsi="Honeywell Sans Web" w:cs="Honeywell Sans Web"/>
          <w:b/>
          <w:color w:val="2C2C2D"/>
          <w:sz w:val="20"/>
        </w:rPr>
        <w:t>1.5</w:t>
      </w:r>
      <w:r>
        <w:rPr>
          <w:rFonts w:ascii="Honeywell Sans Web" w:eastAsia="Honeywell Sans Web" w:hAnsi="Honeywell Sans Web" w:cs="Honeywell Sans Web"/>
          <w:b/>
          <w:color w:val="2C2C2D"/>
          <w:sz w:val="20"/>
        </w:rPr>
        <w:tab/>
        <w:t>Sites</w:t>
      </w:r>
    </w:p>
    <w:p w14:paraId="76D59C3E" w14:textId="3CFCB399" w:rsidR="0043504E" w:rsidRDefault="00D43794" w:rsidP="00EB447E">
      <w:pPr>
        <w:spacing w:after="120" w:line="240" w:lineRule="auto"/>
        <w:jc w:val="both"/>
        <w:rPr>
          <w:rFonts w:ascii="Honeywell Sans Web" w:hAnsi="Honeywell Sans Web" w:cs="Arial"/>
          <w:b/>
          <w:i/>
          <w:sz w:val="20"/>
          <w:szCs w:val="20"/>
        </w:rPr>
      </w:pPr>
      <w:r w:rsidRPr="35EC24FD">
        <w:rPr>
          <w:rFonts w:ascii="Honeywell Sans Web" w:hAnsi="Honeywell Sans Web" w:cs="Arial"/>
          <w:b/>
          <w:i/>
          <w:sz w:val="20"/>
          <w:szCs w:val="20"/>
          <w:highlight w:val="green"/>
        </w:rPr>
        <w:t xml:space="preserve">[Guidance Note </w:t>
      </w:r>
      <w:r w:rsidR="003F58D3" w:rsidRPr="35EC24FD">
        <w:rPr>
          <w:rFonts w:ascii="Honeywell Sans Web" w:hAnsi="Honeywell Sans Web" w:cs="Arial"/>
          <w:b/>
          <w:i/>
          <w:sz w:val="20"/>
          <w:szCs w:val="20"/>
          <w:highlight w:val="green"/>
        </w:rPr>
        <w:t>–</w:t>
      </w:r>
      <w:r w:rsidRPr="35EC24FD">
        <w:rPr>
          <w:rFonts w:ascii="Honeywell Sans Web" w:hAnsi="Honeywell Sans Web" w:cs="Arial"/>
          <w:b/>
          <w:i/>
          <w:sz w:val="20"/>
          <w:szCs w:val="20"/>
          <w:highlight w:val="green"/>
        </w:rPr>
        <w:t xml:space="preserve"> </w:t>
      </w:r>
      <w:r w:rsidR="005E0970" w:rsidRPr="005E0970">
        <w:rPr>
          <w:rFonts w:ascii="Honeywell Sans Web" w:hAnsi="Honeywell Sans Web" w:cs="Arial"/>
          <w:b/>
          <w:i/>
          <w:sz w:val="20"/>
          <w:szCs w:val="20"/>
          <w:highlight w:val="green"/>
          <w:u w:val="single"/>
        </w:rPr>
        <w:t>Delete before sending to customer</w:t>
      </w:r>
      <w:r w:rsidR="005E0970" w:rsidRPr="35EC24FD">
        <w:rPr>
          <w:rFonts w:ascii="Honeywell Sans Web" w:hAnsi="Honeywell Sans Web" w:cs="Arial"/>
          <w:b/>
          <w:i/>
          <w:sz w:val="20"/>
          <w:szCs w:val="20"/>
          <w:highlight w:val="green"/>
        </w:rPr>
        <w:t xml:space="preserve">: </w:t>
      </w:r>
      <w:r w:rsidR="000603D2" w:rsidRPr="35EC24FD">
        <w:rPr>
          <w:rFonts w:ascii="Honeywell Sans Web" w:hAnsi="Honeywell Sans Web" w:cs="Arial"/>
          <w:b/>
          <w:i/>
          <w:sz w:val="20"/>
          <w:szCs w:val="20"/>
          <w:highlight w:val="green"/>
        </w:rPr>
        <w:t xml:space="preserve">If the Offering is being deployed across sites please list out </w:t>
      </w:r>
      <w:r w:rsidR="00815ED1" w:rsidRPr="35EC24FD">
        <w:rPr>
          <w:rFonts w:ascii="Honeywell Sans Web" w:hAnsi="Honeywell Sans Web" w:cs="Arial"/>
          <w:b/>
          <w:i/>
          <w:sz w:val="20"/>
          <w:szCs w:val="20"/>
          <w:highlight w:val="green"/>
        </w:rPr>
        <w:t>and</w:t>
      </w:r>
      <w:r w:rsidR="003F58D3" w:rsidRPr="35EC24FD">
        <w:rPr>
          <w:rFonts w:ascii="Honeywell Sans Web" w:hAnsi="Honeywell Sans Web" w:cs="Arial"/>
          <w:b/>
          <w:i/>
          <w:sz w:val="20"/>
          <w:szCs w:val="20"/>
          <w:highlight w:val="green"/>
        </w:rPr>
        <w:t xml:space="preserve"> identify which sites are purchasing </w:t>
      </w:r>
      <w:r w:rsidR="00815ED1" w:rsidRPr="35EC24FD">
        <w:rPr>
          <w:rFonts w:ascii="Honeywell Sans Web" w:hAnsi="Honeywell Sans Web" w:cs="Arial"/>
          <w:b/>
          <w:i/>
          <w:sz w:val="20"/>
          <w:szCs w:val="20"/>
          <w:highlight w:val="green"/>
        </w:rPr>
        <w:t xml:space="preserve">what </w:t>
      </w:r>
      <w:r w:rsidR="003F58D3" w:rsidRPr="35EC24FD">
        <w:rPr>
          <w:rFonts w:ascii="Honeywell Sans Web" w:hAnsi="Honeywell Sans Web" w:cs="Arial"/>
          <w:b/>
          <w:i/>
          <w:sz w:val="20"/>
          <w:szCs w:val="20"/>
          <w:highlight w:val="green"/>
        </w:rPr>
        <w:t>above by including ‘A’, ‘B’, ‘C’, etc.</w:t>
      </w:r>
      <w:r w:rsidR="00F03AB0" w:rsidRPr="35EC24FD">
        <w:rPr>
          <w:rFonts w:ascii="Honeywell Sans Web" w:hAnsi="Honeywell Sans Web" w:cs="Arial"/>
          <w:b/>
          <w:i/>
          <w:sz w:val="20"/>
          <w:szCs w:val="20"/>
          <w:highlight w:val="green"/>
        </w:rPr>
        <w:t xml:space="preserve"> or for all list “All Sites in 1.5</w:t>
      </w:r>
      <w:r w:rsidR="00F03AB0" w:rsidRPr="35EC24FD">
        <w:rPr>
          <w:rFonts w:ascii="Honeywell Sans Web" w:hAnsi="Honeywell Sans Web" w:cs="Arial"/>
          <w:b/>
          <w:bCs/>
          <w:i/>
          <w:iCs/>
          <w:sz w:val="20"/>
          <w:szCs w:val="20"/>
          <w:highlight w:val="green"/>
        </w:rPr>
        <w:t>”</w:t>
      </w:r>
      <w:r w:rsidR="2AAB7A37" w:rsidRPr="35EC24FD">
        <w:rPr>
          <w:rFonts w:ascii="Honeywell Sans Web" w:hAnsi="Honeywell Sans Web" w:cs="Arial"/>
          <w:b/>
          <w:bCs/>
          <w:i/>
          <w:iCs/>
          <w:sz w:val="20"/>
          <w:szCs w:val="20"/>
          <w:highlight w:val="green"/>
        </w:rPr>
        <w:t>.</w:t>
      </w:r>
      <w:r w:rsidRPr="35EC24FD">
        <w:rPr>
          <w:rFonts w:ascii="Honeywell Sans Web" w:hAnsi="Honeywell Sans Web" w:cs="Arial"/>
          <w:b/>
          <w:bCs/>
          <w:i/>
          <w:iCs/>
          <w:sz w:val="20"/>
          <w:szCs w:val="20"/>
          <w:highlight w:val="green"/>
        </w:rPr>
        <w:t>]</w:t>
      </w:r>
    </w:p>
    <w:p w14:paraId="5AA152CB" w14:textId="790B1CF2" w:rsidR="000474E0" w:rsidRDefault="000474E0" w:rsidP="00EB447E">
      <w:pPr>
        <w:spacing w:after="120" w:line="240" w:lineRule="auto"/>
        <w:jc w:val="both"/>
        <w:rPr>
          <w:rFonts w:ascii="Honeywell Sans Web" w:hAnsi="Honeywell Sans Web" w:cs="Arial"/>
          <w:bCs/>
          <w:iCs/>
          <w:sz w:val="20"/>
          <w:szCs w:val="16"/>
        </w:rPr>
      </w:pPr>
      <w:r w:rsidRPr="000474E0">
        <w:rPr>
          <w:rFonts w:ascii="Honeywell Sans Web" w:hAnsi="Honeywell Sans Web" w:cs="Arial"/>
          <w:bCs/>
          <w:iCs/>
          <w:sz w:val="20"/>
          <w:szCs w:val="16"/>
        </w:rPr>
        <w:t xml:space="preserve">The </w:t>
      </w:r>
      <w:r w:rsidR="00274A16">
        <w:rPr>
          <w:rFonts w:ascii="Honeywell Sans Web" w:hAnsi="Honeywell Sans Web" w:cs="Arial"/>
          <w:bCs/>
          <w:iCs/>
          <w:sz w:val="20"/>
          <w:szCs w:val="16"/>
        </w:rPr>
        <w:t>c</w:t>
      </w:r>
      <w:r w:rsidRPr="000474E0">
        <w:rPr>
          <w:rFonts w:ascii="Honeywell Sans Web" w:hAnsi="Honeywell Sans Web" w:cs="Arial"/>
          <w:bCs/>
          <w:iCs/>
          <w:sz w:val="20"/>
          <w:szCs w:val="16"/>
        </w:rPr>
        <w:t>ustomer locations agreed for deployment of the Offering may be on a per site basis as indicated above (a “</w:t>
      </w:r>
      <w:r w:rsidRPr="00656C02">
        <w:rPr>
          <w:rFonts w:ascii="Honeywell Sans Web" w:hAnsi="Honeywell Sans Web" w:cs="Arial"/>
          <w:b/>
          <w:iCs/>
          <w:sz w:val="20"/>
          <w:szCs w:val="16"/>
        </w:rPr>
        <w:t>Site</w:t>
      </w:r>
      <w:r w:rsidRPr="000474E0">
        <w:rPr>
          <w:rFonts w:ascii="Honeywell Sans Web" w:hAnsi="Honeywell Sans Web" w:cs="Arial"/>
          <w:bCs/>
          <w:iCs/>
          <w:sz w:val="20"/>
          <w:szCs w:val="16"/>
        </w:rPr>
        <w:t>”). Customer will ensure Site access, availability, and readiness for the Parties to meet all the</w:t>
      </w:r>
      <w:r w:rsidR="00860811">
        <w:rPr>
          <w:rFonts w:ascii="Honeywell Sans Web" w:hAnsi="Honeywell Sans Web" w:cs="Arial"/>
          <w:bCs/>
          <w:iCs/>
          <w:sz w:val="20"/>
          <w:szCs w:val="16"/>
        </w:rPr>
        <w:t xml:space="preserve"> </w:t>
      </w:r>
      <w:r w:rsidRPr="000474E0">
        <w:rPr>
          <w:rFonts w:ascii="Honeywell Sans Web" w:hAnsi="Honeywell Sans Web" w:cs="Arial"/>
          <w:bCs/>
          <w:iCs/>
          <w:sz w:val="20"/>
          <w:szCs w:val="16"/>
        </w:rPr>
        <w:t>dates provided in this Order Form.</w:t>
      </w:r>
    </w:p>
    <w:tbl>
      <w:tblPr>
        <w:tblStyle w:val="TableGrid"/>
        <w:tblW w:w="10768" w:type="dxa"/>
        <w:tblLook w:val="04A0" w:firstRow="1" w:lastRow="0" w:firstColumn="1" w:lastColumn="0" w:noHBand="0" w:noVBand="1"/>
      </w:tblPr>
      <w:tblGrid>
        <w:gridCol w:w="1128"/>
        <w:gridCol w:w="1470"/>
        <w:gridCol w:w="8170"/>
      </w:tblGrid>
      <w:tr w:rsidR="005C4B4F" w14:paraId="76D59C42" w14:textId="77777777" w:rsidTr="00EB447E">
        <w:trPr>
          <w:trHeight w:val="363"/>
        </w:trPr>
        <w:tc>
          <w:tcPr>
            <w:tcW w:w="1128" w:type="dxa"/>
            <w:shd w:val="clear" w:color="auto" w:fill="000000" w:themeFill="text1"/>
          </w:tcPr>
          <w:p w14:paraId="76D59C3F" w14:textId="77777777" w:rsidR="002473FE" w:rsidRPr="00541282" w:rsidRDefault="00D43794" w:rsidP="008F41FE">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Site designation</w:t>
            </w:r>
          </w:p>
        </w:tc>
        <w:tc>
          <w:tcPr>
            <w:tcW w:w="1470" w:type="dxa"/>
            <w:shd w:val="clear" w:color="auto" w:fill="000000" w:themeFill="text1"/>
          </w:tcPr>
          <w:p w14:paraId="76D59C40" w14:textId="77777777" w:rsidR="002473FE" w:rsidRDefault="00D43794" w:rsidP="008F41FE">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Site name</w:t>
            </w:r>
          </w:p>
        </w:tc>
        <w:tc>
          <w:tcPr>
            <w:tcW w:w="8170" w:type="dxa"/>
            <w:shd w:val="clear" w:color="auto" w:fill="000000" w:themeFill="text1"/>
          </w:tcPr>
          <w:p w14:paraId="76D59C41" w14:textId="77777777" w:rsidR="002473FE" w:rsidRPr="00541282" w:rsidRDefault="00D43794" w:rsidP="008F41FE">
            <w:pPr>
              <w:spacing w:after="120"/>
              <w:rPr>
                <w:rFonts w:ascii="Honeywell Sans Web" w:eastAsia="Honeywell Sans Web" w:hAnsi="Honeywell Sans Web" w:cs="Honeywell Sans Web"/>
                <w:b/>
                <w:color w:val="FFFFFF"/>
                <w:sz w:val="16"/>
                <w:szCs w:val="18"/>
              </w:rPr>
            </w:pPr>
            <w:r>
              <w:rPr>
                <w:rFonts w:ascii="Honeywell Sans Web" w:eastAsia="Honeywell Sans Web" w:hAnsi="Honeywell Sans Web" w:cs="Honeywell Sans Web"/>
                <w:b/>
                <w:color w:val="FFFFFF" w:themeColor="background1"/>
                <w:sz w:val="16"/>
                <w:szCs w:val="18"/>
              </w:rPr>
              <w:t>Shipping address</w:t>
            </w:r>
          </w:p>
        </w:tc>
      </w:tr>
      <w:tr w:rsidR="005C4B4F" w14:paraId="76D59C46" w14:textId="77777777" w:rsidTr="00EB447E">
        <w:trPr>
          <w:trHeight w:val="231"/>
        </w:trPr>
        <w:tc>
          <w:tcPr>
            <w:tcW w:w="1128" w:type="dxa"/>
          </w:tcPr>
          <w:p w14:paraId="76D59C43" w14:textId="77777777" w:rsidR="002473FE" w:rsidRPr="00541282" w:rsidRDefault="00D43794" w:rsidP="008F41FE">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A</w:t>
            </w:r>
          </w:p>
        </w:tc>
        <w:tc>
          <w:tcPr>
            <w:tcW w:w="1470" w:type="dxa"/>
          </w:tcPr>
          <w:p w14:paraId="76D59C44" w14:textId="77777777" w:rsidR="002473FE" w:rsidRPr="00541282" w:rsidRDefault="00D43794" w:rsidP="008F41FE">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316F29">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8170" w:type="dxa"/>
          </w:tcPr>
          <w:p w14:paraId="76D59C45" w14:textId="77777777" w:rsidR="002473FE" w:rsidRPr="00541282" w:rsidRDefault="00D43794" w:rsidP="008F41FE">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5C1A3C">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r>
      <w:tr w:rsidR="005C4B4F" w14:paraId="76D59C4A" w14:textId="77777777" w:rsidTr="00EB447E">
        <w:trPr>
          <w:trHeight w:val="220"/>
        </w:trPr>
        <w:tc>
          <w:tcPr>
            <w:tcW w:w="1128" w:type="dxa"/>
          </w:tcPr>
          <w:p w14:paraId="76D59C47" w14:textId="77777777" w:rsidR="002473FE" w:rsidRPr="00541282" w:rsidRDefault="00D43794" w:rsidP="008F41FE">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B</w:t>
            </w:r>
          </w:p>
        </w:tc>
        <w:tc>
          <w:tcPr>
            <w:tcW w:w="1470" w:type="dxa"/>
          </w:tcPr>
          <w:p w14:paraId="76D59C48" w14:textId="77777777" w:rsidR="002473FE" w:rsidRPr="00541282" w:rsidRDefault="00D43794" w:rsidP="008F41FE">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5C1A3C">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8170" w:type="dxa"/>
          </w:tcPr>
          <w:p w14:paraId="76D59C49" w14:textId="77777777" w:rsidR="002473FE" w:rsidRPr="00541282" w:rsidRDefault="00D43794" w:rsidP="008F41FE">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5C1A3C">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r>
      <w:tr w:rsidR="005C4B4F" w14:paraId="76D59C4E" w14:textId="77777777" w:rsidTr="00EB447E">
        <w:trPr>
          <w:trHeight w:val="70"/>
        </w:trPr>
        <w:tc>
          <w:tcPr>
            <w:tcW w:w="1128" w:type="dxa"/>
          </w:tcPr>
          <w:p w14:paraId="76D59C4B" w14:textId="77777777" w:rsidR="002473FE" w:rsidRPr="00541282" w:rsidRDefault="00D43794" w:rsidP="008F41FE">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C</w:t>
            </w:r>
          </w:p>
        </w:tc>
        <w:tc>
          <w:tcPr>
            <w:tcW w:w="1470" w:type="dxa"/>
          </w:tcPr>
          <w:p w14:paraId="76D59C4C" w14:textId="77777777" w:rsidR="002473FE" w:rsidRPr="00541282" w:rsidRDefault="00D43794" w:rsidP="008F41FE">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5C1A3C">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c>
          <w:tcPr>
            <w:tcW w:w="8170" w:type="dxa"/>
          </w:tcPr>
          <w:p w14:paraId="76D59C4D" w14:textId="77777777" w:rsidR="002473FE" w:rsidRPr="00541282" w:rsidRDefault="00D43794" w:rsidP="008F41FE">
            <w:pPr>
              <w:spacing w:after="120"/>
              <w:rPr>
                <w:rFonts w:ascii="Honeywell Sans Web" w:eastAsia="Honeywell Sans Web" w:hAnsi="Honeywell Sans Web" w:cs="Honeywell Sans Web"/>
                <w:b/>
                <w:color w:val="2C2C2D"/>
                <w:sz w:val="16"/>
                <w:szCs w:val="18"/>
              </w:rPr>
            </w:pPr>
            <w:r>
              <w:rPr>
                <w:rFonts w:ascii="Honeywell Sans Web" w:eastAsia="Honeywell Sans Web" w:hAnsi="Honeywell Sans Web" w:cs="Honeywell Sans Web"/>
                <w:b/>
                <w:color w:val="2C2C2D"/>
                <w:sz w:val="16"/>
                <w:szCs w:val="18"/>
              </w:rPr>
              <w:t>[</w:t>
            </w:r>
            <w:r w:rsidRPr="005C1A3C">
              <w:rPr>
                <w:rFonts w:ascii="Honeywell Sans Web" w:eastAsia="Honeywell Sans Web" w:hAnsi="Honeywell Sans Web" w:cs="Honeywell Sans Web"/>
                <w:b/>
                <w:color w:val="2C2C2D"/>
                <w:sz w:val="16"/>
                <w:szCs w:val="18"/>
                <w:highlight w:val="yellow"/>
              </w:rPr>
              <w:t>INSERT</w:t>
            </w:r>
            <w:r>
              <w:rPr>
                <w:rFonts w:ascii="Honeywell Sans Web" w:eastAsia="Honeywell Sans Web" w:hAnsi="Honeywell Sans Web" w:cs="Honeywell Sans Web"/>
                <w:b/>
                <w:color w:val="2C2C2D"/>
                <w:sz w:val="16"/>
                <w:szCs w:val="18"/>
              </w:rPr>
              <w:t>]</w:t>
            </w:r>
          </w:p>
        </w:tc>
      </w:tr>
    </w:tbl>
    <w:p w14:paraId="7BEEA845" w14:textId="77777777" w:rsidR="00442802" w:rsidRDefault="00442802">
      <w:pPr>
        <w:rPr>
          <w:rFonts w:ascii="Honeywell Sans Web" w:eastAsia="Honeywell Sans Web" w:hAnsi="Honeywell Sans Web" w:cs="Honeywell Sans Web"/>
          <w:color w:val="2C2C2D"/>
          <w:sz w:val="20"/>
        </w:rPr>
      </w:pPr>
      <w:r>
        <w:rPr>
          <w:rFonts w:ascii="Honeywell Sans Web" w:eastAsia="Honeywell Sans Web" w:hAnsi="Honeywell Sans Web" w:cs="Honeywell Sans Web"/>
          <w:color w:val="2C2C2D"/>
          <w:sz w:val="20"/>
        </w:rPr>
        <w:br w:type="page"/>
      </w:r>
    </w:p>
    <w:p w14:paraId="76D59C50" w14:textId="7AB69106" w:rsidR="00240796" w:rsidRDefault="00D43794" w:rsidP="00316F29">
      <w:pPr>
        <w:numPr>
          <w:ilvl w:val="0"/>
          <w:numId w:val="7"/>
        </w:numPr>
        <w:spacing w:after="120" w:line="240" w:lineRule="auto"/>
        <w:ind w:left="431" w:hanging="431"/>
        <w:rPr>
          <w:rFonts w:ascii="Honeywell Sans Web" w:eastAsia="Honeywell Sans Web" w:hAnsi="Honeywell Sans Web" w:cs="Honeywell Sans Web"/>
          <w:b/>
          <w:color w:val="2C2C2D"/>
          <w:sz w:val="20"/>
        </w:rPr>
      </w:pPr>
      <w:r w:rsidRPr="00316F29">
        <w:rPr>
          <w:rFonts w:ascii="Honeywell Sans Web" w:eastAsia="Honeywell Sans Web" w:hAnsi="Honeywell Sans Web" w:cs="Honeywell Sans Web"/>
          <w:b/>
          <w:color w:val="2C2C2D"/>
          <w:sz w:val="20"/>
        </w:rPr>
        <w:lastRenderedPageBreak/>
        <w:t>Invoicing and Payment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5186"/>
        <w:gridCol w:w="2859"/>
      </w:tblGrid>
      <w:tr w:rsidR="005C4B4F" w14:paraId="76D59C54" w14:textId="77777777" w:rsidTr="00316F29">
        <w:trPr>
          <w:tblHeader/>
          <w:jc w:val="center"/>
        </w:trPr>
        <w:tc>
          <w:tcPr>
            <w:tcW w:w="1272" w:type="pct"/>
            <w:shd w:val="clear" w:color="auto" w:fill="000000" w:themeFill="text1"/>
          </w:tcPr>
          <w:p w14:paraId="76D59C51" w14:textId="77777777" w:rsidR="0023015E" w:rsidRPr="00316F29" w:rsidRDefault="00D43794" w:rsidP="00316F29">
            <w:pPr>
              <w:spacing w:after="120" w:line="240" w:lineRule="auto"/>
              <w:rPr>
                <w:rFonts w:ascii="Honeywell Sans Web" w:eastAsia="Honeywell Sans Web" w:hAnsi="Honeywell Sans Web" w:cs="Honeywell Sans Web"/>
                <w:color w:val="FFFFFF"/>
                <w:sz w:val="16"/>
                <w:szCs w:val="16"/>
              </w:rPr>
            </w:pPr>
            <w:r w:rsidRPr="00316F29">
              <w:rPr>
                <w:rFonts w:ascii="Honeywell Sans Web" w:eastAsia="Honeywell Sans Web" w:hAnsi="Honeywell Sans Web" w:cs="Honeywell Sans Web"/>
                <w:b/>
                <w:color w:val="FFFFFF" w:themeColor="background1"/>
                <w:sz w:val="16"/>
                <w:szCs w:val="16"/>
              </w:rPr>
              <w:t>Item</w:t>
            </w:r>
          </w:p>
        </w:tc>
        <w:tc>
          <w:tcPr>
            <w:tcW w:w="2403" w:type="pct"/>
            <w:shd w:val="clear" w:color="auto" w:fill="000000" w:themeFill="text1"/>
          </w:tcPr>
          <w:p w14:paraId="76D59C52" w14:textId="77777777" w:rsidR="0023015E" w:rsidRPr="00316F29" w:rsidRDefault="00D43794" w:rsidP="00316F29">
            <w:pPr>
              <w:spacing w:after="120" w:line="240" w:lineRule="auto"/>
              <w:rPr>
                <w:rFonts w:ascii="Honeywell Sans Web" w:eastAsia="Honeywell Sans Web" w:hAnsi="Honeywell Sans Web" w:cs="Honeywell Sans Web"/>
                <w:color w:val="FFFFFF"/>
                <w:sz w:val="16"/>
                <w:szCs w:val="16"/>
              </w:rPr>
            </w:pPr>
            <w:r w:rsidRPr="00316F29">
              <w:rPr>
                <w:rFonts w:ascii="Honeywell Sans Web" w:eastAsia="Honeywell Sans Web" w:hAnsi="Honeywell Sans Web" w:cs="Honeywell Sans Web"/>
                <w:b/>
                <w:color w:val="FFFFFF" w:themeColor="background1"/>
                <w:sz w:val="16"/>
                <w:szCs w:val="16"/>
              </w:rPr>
              <w:t>Invoicing Event</w:t>
            </w:r>
          </w:p>
        </w:tc>
        <w:tc>
          <w:tcPr>
            <w:tcW w:w="1325" w:type="pct"/>
            <w:shd w:val="clear" w:color="auto" w:fill="000000" w:themeFill="text1"/>
          </w:tcPr>
          <w:p w14:paraId="76D59C53" w14:textId="77777777" w:rsidR="0023015E" w:rsidRPr="00316F29" w:rsidRDefault="00D43794" w:rsidP="00316F29">
            <w:pPr>
              <w:spacing w:after="120" w:line="240" w:lineRule="auto"/>
              <w:rPr>
                <w:rFonts w:ascii="Honeywell Sans Web" w:eastAsia="Honeywell Sans Web" w:hAnsi="Honeywell Sans Web" w:cs="Honeywell Sans Web"/>
                <w:color w:val="FFFFFF"/>
                <w:sz w:val="16"/>
                <w:szCs w:val="16"/>
              </w:rPr>
            </w:pPr>
            <w:r w:rsidRPr="00316F29">
              <w:rPr>
                <w:rFonts w:ascii="Honeywell Sans Web" w:eastAsia="Honeywell Sans Web" w:hAnsi="Honeywell Sans Web" w:cs="Honeywell Sans Web"/>
                <w:b/>
                <w:color w:val="FFFFFF" w:themeColor="background1"/>
                <w:sz w:val="16"/>
                <w:szCs w:val="16"/>
              </w:rPr>
              <w:t>Percent of Price Basis</w:t>
            </w:r>
          </w:p>
        </w:tc>
      </w:tr>
      <w:tr w:rsidR="005C4B4F" w14:paraId="76D59C58" w14:textId="77777777" w:rsidTr="00B37700">
        <w:trPr>
          <w:jc w:val="center"/>
        </w:trPr>
        <w:tc>
          <w:tcPr>
            <w:tcW w:w="1272" w:type="pct"/>
            <w:vMerge w:val="restart"/>
          </w:tcPr>
          <w:p w14:paraId="76D59C55" w14:textId="77777777" w:rsidR="00C15AC6" w:rsidRPr="00316F29" w:rsidRDefault="00D43794" w:rsidP="00F956F0">
            <w:pPr>
              <w:pStyle w:val="TableTextAlignLeft"/>
              <w:keepNext/>
              <w:keepLines/>
              <w:spacing w:before="0" w:after="120" w:line="240" w:lineRule="auto"/>
              <w:rPr>
                <w:rFonts w:ascii="Honeywell Sans Web" w:hAnsi="Honeywell Sans Web" w:cs="Arial"/>
                <w:color w:val="000000"/>
                <w:sz w:val="16"/>
                <w:szCs w:val="16"/>
                <w:lang w:val="en-CA"/>
              </w:rPr>
            </w:pPr>
            <w:r w:rsidRPr="00316F29">
              <w:rPr>
                <w:rFonts w:ascii="Honeywell Sans Web" w:hAnsi="Honeywell Sans Web" w:cs="Arial"/>
                <w:color w:val="000000" w:themeColor="text1"/>
                <w:sz w:val="16"/>
                <w:szCs w:val="16"/>
                <w:lang w:val="en-CA"/>
              </w:rPr>
              <w:t>SaaS Subscription</w:t>
            </w:r>
          </w:p>
        </w:tc>
        <w:tc>
          <w:tcPr>
            <w:tcW w:w="2403" w:type="pct"/>
          </w:tcPr>
          <w:p w14:paraId="76D59C56" w14:textId="4543CBE0" w:rsidR="00C15AC6" w:rsidRPr="006768A0" w:rsidRDefault="00D43794" w:rsidP="00F956F0">
            <w:pPr>
              <w:pStyle w:val="TableTextAlignLeft"/>
              <w:keepNext/>
              <w:keepLines/>
              <w:spacing w:before="0" w:after="120" w:line="240" w:lineRule="auto"/>
              <w:jc w:val="left"/>
              <w:rPr>
                <w:rFonts w:ascii="Honeywell Sans Web" w:hAnsi="Honeywell Sans Web" w:cs="Arial"/>
                <w:color w:val="000000"/>
                <w:sz w:val="16"/>
                <w:szCs w:val="16"/>
                <w:highlight w:val="yellow"/>
                <w:lang w:val="en-CA"/>
              </w:rPr>
            </w:pPr>
            <w:r w:rsidRPr="006768A0">
              <w:rPr>
                <w:rFonts w:ascii="Honeywell Sans Web" w:hAnsi="Honeywell Sans Web" w:cs="Arial"/>
                <w:color w:val="000000" w:themeColor="text1"/>
                <w:sz w:val="16"/>
                <w:szCs w:val="16"/>
                <w:highlight w:val="yellow"/>
                <w:lang w:val="en-CA"/>
              </w:rPr>
              <w:t xml:space="preserve">[Provision of </w:t>
            </w:r>
            <w:r w:rsidR="00F86A74">
              <w:rPr>
                <w:rFonts w:ascii="Honeywell Sans Web" w:hAnsi="Honeywell Sans Web" w:cs="Arial"/>
                <w:color w:val="000000" w:themeColor="text1"/>
                <w:sz w:val="16"/>
                <w:szCs w:val="16"/>
                <w:highlight w:val="yellow"/>
                <w:lang w:val="en-CA"/>
              </w:rPr>
              <w:t xml:space="preserve">SaaS </w:t>
            </w:r>
            <w:r w:rsidRPr="006768A0">
              <w:rPr>
                <w:rFonts w:ascii="Honeywell Sans Web" w:hAnsi="Honeywell Sans Web" w:cs="Arial"/>
                <w:color w:val="000000" w:themeColor="text1"/>
                <w:sz w:val="16"/>
                <w:szCs w:val="16"/>
                <w:highlight w:val="yellow"/>
                <w:lang w:val="en-CA"/>
              </w:rPr>
              <w:t>Offering/Customer Access]</w:t>
            </w:r>
          </w:p>
        </w:tc>
        <w:tc>
          <w:tcPr>
            <w:tcW w:w="1325" w:type="pct"/>
            <w:vAlign w:val="center"/>
          </w:tcPr>
          <w:p w14:paraId="76D59C57" w14:textId="77777777" w:rsidR="00C15AC6" w:rsidRPr="00316F29" w:rsidRDefault="00D43794" w:rsidP="00F956F0">
            <w:pPr>
              <w:pStyle w:val="TableTextAlignLeft"/>
              <w:keepNext/>
              <w:keepLines/>
              <w:spacing w:before="0" w:after="120" w:line="240" w:lineRule="auto"/>
              <w:jc w:val="center"/>
              <w:rPr>
                <w:rFonts w:ascii="Honeywell Sans Web" w:hAnsi="Honeywell Sans Web" w:cs="Arial"/>
                <w:color w:val="000000"/>
                <w:sz w:val="16"/>
                <w:szCs w:val="16"/>
                <w:lang w:val="en-CA"/>
              </w:rPr>
            </w:pPr>
            <w:r w:rsidRPr="00316F29">
              <w:rPr>
                <w:rFonts w:ascii="Honeywell Sans Web" w:hAnsi="Honeywell Sans Web" w:cs="Arial"/>
                <w:color w:val="000000" w:themeColor="text1"/>
                <w:sz w:val="16"/>
                <w:szCs w:val="16"/>
                <w:highlight w:val="yellow"/>
              </w:rPr>
              <w:t>[100% yearly fee in advance</w:t>
            </w:r>
            <w:r w:rsidRPr="00316F29">
              <w:rPr>
                <w:rFonts w:ascii="Honeywell Sans Web" w:hAnsi="Honeywell Sans Web" w:cs="Arial"/>
                <w:color w:val="000000" w:themeColor="text1"/>
                <w:sz w:val="16"/>
                <w:szCs w:val="16"/>
              </w:rPr>
              <w:t>]</w:t>
            </w:r>
          </w:p>
        </w:tc>
      </w:tr>
      <w:tr w:rsidR="005C4B4F" w14:paraId="76D59C5C" w14:textId="77777777" w:rsidTr="00B37700">
        <w:trPr>
          <w:jc w:val="center"/>
        </w:trPr>
        <w:tc>
          <w:tcPr>
            <w:tcW w:w="1272" w:type="pct"/>
            <w:vMerge/>
          </w:tcPr>
          <w:p w14:paraId="76D59C59" w14:textId="77777777" w:rsidR="00C15AC6" w:rsidRPr="00316F29" w:rsidRDefault="00C15AC6" w:rsidP="00F956F0">
            <w:pPr>
              <w:pStyle w:val="TableTextAlignLeft"/>
              <w:keepNext/>
              <w:keepLines/>
              <w:spacing w:before="0" w:after="120" w:line="240" w:lineRule="auto"/>
              <w:rPr>
                <w:rFonts w:ascii="Honeywell Sans Web" w:hAnsi="Honeywell Sans Web" w:cs="Arial"/>
                <w:color w:val="000000"/>
                <w:sz w:val="16"/>
                <w:szCs w:val="16"/>
                <w:lang w:val="en-CA"/>
              </w:rPr>
            </w:pPr>
          </w:p>
        </w:tc>
        <w:tc>
          <w:tcPr>
            <w:tcW w:w="2403" w:type="pct"/>
          </w:tcPr>
          <w:p w14:paraId="76D59C5A" w14:textId="77777777" w:rsidR="00C15AC6" w:rsidRPr="00316F29" w:rsidRDefault="00D43794" w:rsidP="00F956F0">
            <w:pPr>
              <w:pStyle w:val="TableTextAlignLeft"/>
              <w:keepNext/>
              <w:keepLines/>
              <w:spacing w:before="0" w:after="120" w:line="240" w:lineRule="auto"/>
              <w:jc w:val="left"/>
              <w:rPr>
                <w:rFonts w:ascii="Honeywell Sans Web" w:hAnsi="Honeywell Sans Web" w:cs="Arial"/>
                <w:color w:val="000000"/>
                <w:sz w:val="16"/>
                <w:szCs w:val="16"/>
                <w:highlight w:val="yellow"/>
                <w:lang w:val="en-CA"/>
              </w:rPr>
            </w:pPr>
            <w:r w:rsidRPr="00316F29">
              <w:rPr>
                <w:rFonts w:ascii="Honeywell Sans Web" w:hAnsi="Honeywell Sans Web" w:cs="Arial"/>
                <w:color w:val="000000" w:themeColor="text1"/>
                <w:sz w:val="16"/>
                <w:szCs w:val="16"/>
                <w:highlight w:val="yellow"/>
                <w:lang w:val="en-CA"/>
              </w:rPr>
              <w:t>[Start of subsequent year renewal]</w:t>
            </w:r>
          </w:p>
        </w:tc>
        <w:tc>
          <w:tcPr>
            <w:tcW w:w="1325" w:type="pct"/>
            <w:vAlign w:val="center"/>
          </w:tcPr>
          <w:p w14:paraId="76D59C5B" w14:textId="77777777" w:rsidR="00C15AC6" w:rsidRPr="00316F29" w:rsidRDefault="00D43794" w:rsidP="00F956F0">
            <w:pPr>
              <w:pStyle w:val="TableTextAlignLeft"/>
              <w:keepNext/>
              <w:keepLines/>
              <w:spacing w:before="0" w:after="120" w:line="240" w:lineRule="auto"/>
              <w:jc w:val="center"/>
              <w:rPr>
                <w:rFonts w:ascii="Honeywell Sans Web" w:hAnsi="Honeywell Sans Web" w:cs="Arial"/>
                <w:color w:val="000000"/>
                <w:sz w:val="16"/>
                <w:szCs w:val="16"/>
                <w:lang w:val="en-CA"/>
              </w:rPr>
            </w:pPr>
            <w:r w:rsidRPr="00316F29">
              <w:rPr>
                <w:rFonts w:ascii="Honeywell Sans Web" w:hAnsi="Honeywell Sans Web" w:cs="Arial"/>
                <w:color w:val="000000" w:themeColor="text1"/>
                <w:sz w:val="16"/>
                <w:szCs w:val="16"/>
                <w:highlight w:val="yellow"/>
                <w:lang w:val="en-CA"/>
              </w:rPr>
              <w:t xml:space="preserve">[100% </w:t>
            </w:r>
            <w:r w:rsidRPr="00316F29">
              <w:rPr>
                <w:rFonts w:ascii="Honeywell Sans Web" w:hAnsi="Honeywell Sans Web" w:cs="Arial"/>
                <w:color w:val="000000" w:themeColor="text1"/>
                <w:sz w:val="16"/>
                <w:szCs w:val="16"/>
                <w:highlight w:val="yellow"/>
              </w:rPr>
              <w:t>yearly</w:t>
            </w:r>
            <w:r w:rsidRPr="00316F29">
              <w:rPr>
                <w:rFonts w:ascii="Honeywell Sans Web" w:hAnsi="Honeywell Sans Web" w:cs="Arial"/>
                <w:color w:val="000000" w:themeColor="text1"/>
                <w:sz w:val="16"/>
                <w:szCs w:val="16"/>
                <w:highlight w:val="yellow"/>
                <w:lang w:val="en-CA"/>
              </w:rPr>
              <w:t xml:space="preserve"> fee in advance</w:t>
            </w:r>
            <w:r w:rsidRPr="00316F29">
              <w:rPr>
                <w:rFonts w:ascii="Honeywell Sans Web" w:hAnsi="Honeywell Sans Web" w:cs="Arial"/>
                <w:color w:val="000000" w:themeColor="text1"/>
                <w:sz w:val="16"/>
                <w:szCs w:val="16"/>
                <w:lang w:val="en-CA"/>
              </w:rPr>
              <w:t>]</w:t>
            </w:r>
          </w:p>
        </w:tc>
      </w:tr>
      <w:tr w:rsidR="005C4B4F" w14:paraId="76D59C60" w14:textId="77777777" w:rsidTr="00316F29">
        <w:trPr>
          <w:jc w:val="center"/>
        </w:trPr>
        <w:tc>
          <w:tcPr>
            <w:tcW w:w="1272" w:type="pct"/>
          </w:tcPr>
          <w:p w14:paraId="76D59C5D" w14:textId="77777777" w:rsidR="0023015E" w:rsidRPr="00316F29" w:rsidRDefault="00D43794" w:rsidP="00F956F0">
            <w:pPr>
              <w:pStyle w:val="TableTextAlignLeft"/>
              <w:spacing w:before="0" w:after="120" w:line="240" w:lineRule="auto"/>
              <w:rPr>
                <w:rFonts w:ascii="Honeywell Sans Web" w:hAnsi="Honeywell Sans Web" w:cs="Arial"/>
                <w:color w:val="000000"/>
                <w:sz w:val="16"/>
                <w:szCs w:val="16"/>
                <w:lang w:val="en-CA"/>
              </w:rPr>
            </w:pPr>
            <w:r w:rsidRPr="00316F29">
              <w:rPr>
                <w:rFonts w:ascii="Honeywell Sans Web" w:hAnsi="Honeywell Sans Web" w:cs="Arial"/>
                <w:color w:val="000000" w:themeColor="text1"/>
                <w:sz w:val="16"/>
                <w:szCs w:val="16"/>
                <w:lang w:val="en-CA"/>
              </w:rPr>
              <w:t>Hardware</w:t>
            </w:r>
          </w:p>
        </w:tc>
        <w:tc>
          <w:tcPr>
            <w:tcW w:w="2403" w:type="pct"/>
          </w:tcPr>
          <w:p w14:paraId="76D59C5E" w14:textId="77777777" w:rsidR="0023015E" w:rsidRPr="00316F29" w:rsidRDefault="00D43794" w:rsidP="00F956F0">
            <w:pPr>
              <w:pStyle w:val="TableTextAlignLeft"/>
              <w:spacing w:before="0" w:after="120" w:line="240" w:lineRule="auto"/>
              <w:jc w:val="left"/>
              <w:rPr>
                <w:rFonts w:ascii="Honeywell Sans Web" w:hAnsi="Honeywell Sans Web" w:cs="Arial"/>
                <w:color w:val="000000"/>
                <w:sz w:val="16"/>
                <w:szCs w:val="16"/>
                <w:lang w:val="en-CA"/>
              </w:rPr>
            </w:pPr>
            <w:r w:rsidRPr="00316F29">
              <w:rPr>
                <w:rFonts w:ascii="Honeywell Sans Web" w:hAnsi="Honeywell Sans Web" w:cs="Arial"/>
                <w:color w:val="000000" w:themeColor="text1"/>
                <w:sz w:val="16"/>
                <w:szCs w:val="16"/>
                <w:highlight w:val="yellow"/>
                <w:lang w:val="en-CA"/>
              </w:rPr>
              <w:t>[</w:t>
            </w:r>
            <w:r w:rsidR="00534487">
              <w:rPr>
                <w:rFonts w:ascii="Honeywell Sans Web" w:hAnsi="Honeywell Sans Web" w:cs="Arial"/>
                <w:color w:val="000000" w:themeColor="text1"/>
                <w:sz w:val="16"/>
                <w:szCs w:val="16"/>
                <w:highlight w:val="yellow"/>
                <w:lang w:val="en-CA"/>
              </w:rPr>
              <w:t>Signature</w:t>
            </w:r>
            <w:r w:rsidR="00534487" w:rsidRPr="00316F29">
              <w:rPr>
                <w:rFonts w:ascii="Honeywell Sans Web" w:hAnsi="Honeywell Sans Web" w:cs="Arial"/>
                <w:color w:val="000000" w:themeColor="text1"/>
                <w:sz w:val="16"/>
                <w:szCs w:val="16"/>
                <w:highlight w:val="yellow"/>
                <w:lang w:val="en-CA"/>
              </w:rPr>
              <w:t xml:space="preserve"> </w:t>
            </w:r>
            <w:r w:rsidRPr="00316F29">
              <w:rPr>
                <w:rFonts w:ascii="Honeywell Sans Web" w:hAnsi="Honeywell Sans Web" w:cs="Arial"/>
                <w:color w:val="000000" w:themeColor="text1"/>
                <w:sz w:val="16"/>
                <w:szCs w:val="16"/>
                <w:highlight w:val="yellow"/>
                <w:lang w:val="en-CA"/>
              </w:rPr>
              <w:t xml:space="preserve">of </w:t>
            </w:r>
            <w:r w:rsidR="00A86D80" w:rsidRPr="00316F29">
              <w:rPr>
                <w:rFonts w:ascii="Honeywell Sans Web" w:hAnsi="Honeywell Sans Web" w:cs="Arial"/>
                <w:color w:val="000000" w:themeColor="text1"/>
                <w:sz w:val="16"/>
                <w:szCs w:val="16"/>
                <w:highlight w:val="yellow"/>
                <w:lang w:val="en-CA"/>
              </w:rPr>
              <w:t xml:space="preserve">this </w:t>
            </w:r>
            <w:r w:rsidRPr="00316F29">
              <w:rPr>
                <w:rFonts w:ascii="Honeywell Sans Web" w:hAnsi="Honeywell Sans Web" w:cs="Arial"/>
                <w:color w:val="000000" w:themeColor="text1"/>
                <w:sz w:val="16"/>
                <w:szCs w:val="16"/>
                <w:highlight w:val="yellow"/>
                <w:lang w:val="en-CA"/>
              </w:rPr>
              <w:t>Order</w:t>
            </w:r>
            <w:r w:rsidR="00A86D80" w:rsidRPr="00316F29">
              <w:rPr>
                <w:rFonts w:ascii="Honeywell Sans Web" w:hAnsi="Honeywell Sans Web" w:cs="Arial"/>
                <w:color w:val="000000" w:themeColor="text1"/>
                <w:sz w:val="16"/>
                <w:szCs w:val="16"/>
                <w:highlight w:val="yellow"/>
                <w:lang w:val="en-CA"/>
              </w:rPr>
              <w:t xml:space="preserve"> Form</w:t>
            </w:r>
            <w:r w:rsidRPr="00316F29">
              <w:rPr>
                <w:rFonts w:ascii="Honeywell Sans Web" w:hAnsi="Honeywell Sans Web" w:cs="Arial"/>
                <w:color w:val="000000" w:themeColor="text1"/>
                <w:sz w:val="16"/>
                <w:szCs w:val="16"/>
                <w:lang w:val="en-CA"/>
              </w:rPr>
              <w:t>]</w:t>
            </w:r>
          </w:p>
        </w:tc>
        <w:tc>
          <w:tcPr>
            <w:tcW w:w="1325" w:type="pct"/>
            <w:vAlign w:val="center"/>
          </w:tcPr>
          <w:p w14:paraId="76D59C5F" w14:textId="77777777" w:rsidR="0023015E" w:rsidRPr="00316F29" w:rsidRDefault="00D43794" w:rsidP="00F956F0">
            <w:pPr>
              <w:pStyle w:val="TableTextAlignLeft"/>
              <w:spacing w:before="0" w:after="120" w:line="240" w:lineRule="auto"/>
              <w:jc w:val="center"/>
              <w:rPr>
                <w:rFonts w:ascii="Honeywell Sans Web" w:hAnsi="Honeywell Sans Web" w:cs="Arial"/>
                <w:color w:val="000000"/>
                <w:sz w:val="16"/>
                <w:szCs w:val="16"/>
                <w:lang w:val="en-CA"/>
              </w:rPr>
            </w:pPr>
            <w:r w:rsidRPr="00316F29">
              <w:rPr>
                <w:rFonts w:ascii="Honeywell Sans Web" w:hAnsi="Honeywell Sans Web" w:cs="Arial"/>
                <w:color w:val="000000" w:themeColor="text1"/>
                <w:sz w:val="16"/>
                <w:szCs w:val="16"/>
                <w:highlight w:val="yellow"/>
              </w:rPr>
              <w:t xml:space="preserve">[100% of </w:t>
            </w:r>
            <w:r w:rsidR="00092FB7" w:rsidRPr="00316F29">
              <w:rPr>
                <w:rFonts w:ascii="Honeywell Sans Web" w:hAnsi="Honeywell Sans Web" w:cs="Arial"/>
                <w:color w:val="000000" w:themeColor="text1"/>
                <w:sz w:val="16"/>
                <w:szCs w:val="16"/>
                <w:highlight w:val="yellow"/>
              </w:rPr>
              <w:t>fee</w:t>
            </w:r>
            <w:r w:rsidR="00413CDF" w:rsidRPr="00316F29">
              <w:rPr>
                <w:rFonts w:ascii="Honeywell Sans Web" w:hAnsi="Honeywell Sans Web" w:cs="Arial"/>
                <w:color w:val="000000" w:themeColor="text1"/>
                <w:sz w:val="16"/>
                <w:szCs w:val="16"/>
                <w:highlight w:val="yellow"/>
              </w:rPr>
              <w:t>s in advance</w:t>
            </w:r>
            <w:r w:rsidR="00901D5B" w:rsidRPr="00316F29">
              <w:rPr>
                <w:rFonts w:ascii="Honeywell Sans Web" w:hAnsi="Honeywell Sans Web" w:cs="Arial"/>
                <w:color w:val="000000" w:themeColor="text1"/>
                <w:sz w:val="16"/>
                <w:szCs w:val="16"/>
                <w:highlight w:val="yellow"/>
              </w:rPr>
              <w:t>]</w:t>
            </w:r>
          </w:p>
        </w:tc>
      </w:tr>
      <w:tr w:rsidR="005C4B4F" w14:paraId="76D59C64" w14:textId="77777777" w:rsidTr="00316F29">
        <w:trPr>
          <w:jc w:val="center"/>
        </w:trPr>
        <w:tc>
          <w:tcPr>
            <w:tcW w:w="1272" w:type="pct"/>
          </w:tcPr>
          <w:p w14:paraId="76D59C61" w14:textId="77777777" w:rsidR="00AA2F5B" w:rsidRPr="00316F29" w:rsidRDefault="00D43794" w:rsidP="00F956F0">
            <w:pPr>
              <w:pStyle w:val="TableTextAlignLeft"/>
              <w:spacing w:before="0" w:after="120" w:line="240" w:lineRule="auto"/>
              <w:rPr>
                <w:rFonts w:ascii="Honeywell Sans Web" w:hAnsi="Honeywell Sans Web" w:cs="Arial"/>
                <w:color w:val="000000"/>
                <w:sz w:val="16"/>
                <w:szCs w:val="16"/>
                <w:lang w:val="en-CA"/>
              </w:rPr>
            </w:pPr>
            <w:r w:rsidRPr="00316F29">
              <w:rPr>
                <w:rFonts w:ascii="Honeywell Sans Web" w:hAnsi="Honeywell Sans Web" w:cs="Arial"/>
                <w:color w:val="000000" w:themeColor="text1"/>
                <w:sz w:val="16"/>
                <w:szCs w:val="16"/>
                <w:lang w:val="en-CA"/>
              </w:rPr>
              <w:t>Software</w:t>
            </w:r>
            <w:r w:rsidR="00484956" w:rsidRPr="00316F29">
              <w:rPr>
                <w:rFonts w:ascii="Honeywell Sans Web" w:hAnsi="Honeywell Sans Web" w:cs="Arial"/>
                <w:color w:val="000000" w:themeColor="text1"/>
                <w:sz w:val="16"/>
                <w:szCs w:val="16"/>
                <w:lang w:val="en-CA"/>
              </w:rPr>
              <w:t xml:space="preserve"> </w:t>
            </w:r>
          </w:p>
        </w:tc>
        <w:tc>
          <w:tcPr>
            <w:tcW w:w="2403" w:type="pct"/>
          </w:tcPr>
          <w:p w14:paraId="76D59C62" w14:textId="77777777" w:rsidR="00AA2F5B" w:rsidRPr="00316F29" w:rsidRDefault="00D43794" w:rsidP="00F956F0">
            <w:pPr>
              <w:pStyle w:val="TableTextAlignLeft"/>
              <w:spacing w:before="0" w:after="120" w:line="240" w:lineRule="auto"/>
              <w:jc w:val="left"/>
              <w:rPr>
                <w:rFonts w:ascii="Honeywell Sans Web" w:hAnsi="Honeywell Sans Web" w:cs="Arial"/>
                <w:color w:val="000000"/>
                <w:sz w:val="16"/>
                <w:szCs w:val="16"/>
                <w:highlight w:val="yellow"/>
                <w:lang w:val="en-CA"/>
              </w:rPr>
            </w:pPr>
            <w:r w:rsidRPr="00316F29">
              <w:rPr>
                <w:rFonts w:ascii="Honeywell Sans Web" w:hAnsi="Honeywell Sans Web" w:cs="Arial"/>
                <w:color w:val="000000" w:themeColor="text1"/>
                <w:sz w:val="16"/>
                <w:szCs w:val="16"/>
                <w:highlight w:val="yellow"/>
                <w:lang w:val="en-CA"/>
              </w:rPr>
              <w:t>[</w:t>
            </w:r>
            <w:r w:rsidR="00A17FED">
              <w:rPr>
                <w:rFonts w:ascii="Honeywell Sans Web" w:hAnsi="Honeywell Sans Web" w:cs="Arial"/>
                <w:color w:val="000000" w:themeColor="text1"/>
                <w:sz w:val="16"/>
                <w:szCs w:val="16"/>
                <w:highlight w:val="yellow"/>
                <w:lang w:val="en-CA"/>
              </w:rPr>
              <w:t>Signatur</w:t>
            </w:r>
            <w:r w:rsidR="00A86D80" w:rsidRPr="00316F29">
              <w:rPr>
                <w:rFonts w:ascii="Honeywell Sans Web" w:hAnsi="Honeywell Sans Web" w:cs="Arial"/>
                <w:color w:val="000000" w:themeColor="text1"/>
                <w:sz w:val="16"/>
                <w:szCs w:val="16"/>
                <w:highlight w:val="yellow"/>
                <w:lang w:val="en-CA"/>
              </w:rPr>
              <w:t>e of this Order Form</w:t>
            </w:r>
            <w:r w:rsidRPr="00316F29">
              <w:rPr>
                <w:rFonts w:ascii="Honeywell Sans Web" w:hAnsi="Honeywell Sans Web" w:cs="Arial"/>
                <w:color w:val="000000" w:themeColor="text1"/>
                <w:sz w:val="16"/>
                <w:szCs w:val="16"/>
                <w:highlight w:val="yellow"/>
                <w:lang w:val="en-CA"/>
              </w:rPr>
              <w:t>]</w:t>
            </w:r>
          </w:p>
        </w:tc>
        <w:tc>
          <w:tcPr>
            <w:tcW w:w="1325" w:type="pct"/>
            <w:vAlign w:val="center"/>
          </w:tcPr>
          <w:p w14:paraId="76D59C63" w14:textId="77777777" w:rsidR="00AA2F5B" w:rsidRPr="00316F29" w:rsidRDefault="00D43794" w:rsidP="00F956F0">
            <w:pPr>
              <w:pStyle w:val="TableTextAlignLeft"/>
              <w:spacing w:before="0" w:after="120" w:line="240" w:lineRule="auto"/>
              <w:jc w:val="center"/>
              <w:rPr>
                <w:rFonts w:ascii="Honeywell Sans Web" w:hAnsi="Honeywell Sans Web" w:cs="Arial"/>
                <w:color w:val="000000"/>
                <w:sz w:val="16"/>
                <w:szCs w:val="16"/>
                <w:highlight w:val="yellow"/>
              </w:rPr>
            </w:pPr>
            <w:r w:rsidRPr="00316F29">
              <w:rPr>
                <w:rFonts w:ascii="Honeywell Sans Web" w:hAnsi="Honeywell Sans Web" w:cs="Arial"/>
                <w:color w:val="000000" w:themeColor="text1"/>
                <w:sz w:val="16"/>
                <w:szCs w:val="16"/>
                <w:highlight w:val="yellow"/>
              </w:rPr>
              <w:t xml:space="preserve">[100% of </w:t>
            </w:r>
            <w:r w:rsidR="00092FB7" w:rsidRPr="00316F29">
              <w:rPr>
                <w:rFonts w:ascii="Honeywell Sans Web" w:hAnsi="Honeywell Sans Web" w:cs="Arial"/>
                <w:color w:val="000000" w:themeColor="text1"/>
                <w:sz w:val="16"/>
                <w:szCs w:val="16"/>
                <w:highlight w:val="yellow"/>
              </w:rPr>
              <w:t>f</w:t>
            </w:r>
            <w:r w:rsidRPr="00316F29">
              <w:rPr>
                <w:rFonts w:ascii="Honeywell Sans Web" w:hAnsi="Honeywell Sans Web" w:cs="Arial"/>
                <w:color w:val="000000" w:themeColor="text1"/>
                <w:sz w:val="16"/>
                <w:szCs w:val="16"/>
                <w:highlight w:val="yellow"/>
              </w:rPr>
              <w:t>ees</w:t>
            </w:r>
            <w:r w:rsidR="005042FE" w:rsidRPr="00316F29">
              <w:rPr>
                <w:rFonts w:ascii="Honeywell Sans Web" w:hAnsi="Honeywell Sans Web" w:cs="Arial"/>
                <w:color w:val="000000" w:themeColor="text1"/>
                <w:sz w:val="16"/>
                <w:szCs w:val="16"/>
                <w:highlight w:val="yellow"/>
              </w:rPr>
              <w:t xml:space="preserve"> in advance</w:t>
            </w:r>
            <w:r w:rsidRPr="00316F29">
              <w:rPr>
                <w:rFonts w:ascii="Honeywell Sans Web" w:hAnsi="Honeywell Sans Web" w:cs="Arial"/>
                <w:color w:val="000000" w:themeColor="text1"/>
                <w:sz w:val="16"/>
                <w:szCs w:val="16"/>
                <w:highlight w:val="yellow"/>
              </w:rPr>
              <w:t>]</w:t>
            </w:r>
          </w:p>
        </w:tc>
      </w:tr>
      <w:tr w:rsidR="005C4B4F" w14:paraId="76D59C68" w14:textId="77777777" w:rsidTr="00316F29">
        <w:trPr>
          <w:jc w:val="center"/>
        </w:trPr>
        <w:tc>
          <w:tcPr>
            <w:tcW w:w="1272" w:type="pct"/>
          </w:tcPr>
          <w:p w14:paraId="76D59C65" w14:textId="77777777" w:rsidR="0023015E" w:rsidRPr="00316F29" w:rsidRDefault="00D43794" w:rsidP="00F956F0">
            <w:pPr>
              <w:pStyle w:val="TableTextAlignLeft"/>
              <w:spacing w:before="0" w:after="120" w:line="240" w:lineRule="auto"/>
              <w:rPr>
                <w:rFonts w:ascii="Honeywell Sans Web" w:hAnsi="Honeywell Sans Web" w:cs="Arial"/>
                <w:color w:val="000000"/>
                <w:sz w:val="16"/>
                <w:szCs w:val="16"/>
              </w:rPr>
            </w:pPr>
            <w:r w:rsidRPr="00316F29">
              <w:rPr>
                <w:rFonts w:ascii="Honeywell Sans Web" w:hAnsi="Honeywell Sans Web" w:cs="Arial"/>
                <w:color w:val="000000" w:themeColor="text1"/>
                <w:sz w:val="16"/>
                <w:szCs w:val="16"/>
              </w:rPr>
              <w:t>Services</w:t>
            </w:r>
          </w:p>
        </w:tc>
        <w:tc>
          <w:tcPr>
            <w:tcW w:w="2403" w:type="pct"/>
          </w:tcPr>
          <w:p w14:paraId="76D59C66" w14:textId="44B3773D" w:rsidR="0023015E" w:rsidRPr="00316F29" w:rsidRDefault="00D43794" w:rsidP="00F956F0">
            <w:pPr>
              <w:pStyle w:val="TableTextAlignLeft"/>
              <w:spacing w:before="0" w:after="120" w:line="240" w:lineRule="auto"/>
              <w:jc w:val="left"/>
              <w:rPr>
                <w:rFonts w:ascii="Honeywell Sans Web" w:hAnsi="Honeywell Sans Web" w:cs="Arial"/>
                <w:color w:val="000000"/>
                <w:sz w:val="16"/>
                <w:szCs w:val="16"/>
                <w:highlight w:val="yellow"/>
              </w:rPr>
            </w:pPr>
            <w:r w:rsidRPr="00316F29">
              <w:rPr>
                <w:rFonts w:ascii="Honeywell Sans Web" w:hAnsi="Honeywell Sans Web" w:cs="Arial"/>
                <w:color w:val="000000" w:themeColor="text1"/>
                <w:sz w:val="16"/>
                <w:szCs w:val="16"/>
                <w:highlight w:val="yellow"/>
              </w:rPr>
              <w:t>[Monthly</w:t>
            </w:r>
            <w:r>
              <w:rPr>
                <w:rFonts w:ascii="Honeywell Sans Web" w:hAnsi="Honeywell Sans Web" w:cs="Arial"/>
                <w:color w:val="000000" w:themeColor="text1"/>
                <w:sz w:val="16"/>
                <w:szCs w:val="16"/>
                <w:highlight w:val="yellow"/>
              </w:rPr>
              <w:t xml:space="preserve"> </w:t>
            </w:r>
            <w:r w:rsidR="00534487">
              <w:rPr>
                <w:rFonts w:ascii="Honeywell Sans Web" w:hAnsi="Honeywell Sans Web" w:cs="Arial"/>
                <w:color w:val="000000" w:themeColor="text1"/>
                <w:sz w:val="16"/>
                <w:szCs w:val="16"/>
                <w:highlight w:val="yellow"/>
              </w:rPr>
              <w:t>in arrears</w:t>
            </w:r>
            <w:r w:rsidRPr="00316F29">
              <w:rPr>
                <w:rFonts w:ascii="Honeywell Sans Web" w:hAnsi="Honeywell Sans Web" w:cs="Arial"/>
                <w:color w:val="000000" w:themeColor="text1"/>
                <w:sz w:val="16"/>
                <w:szCs w:val="16"/>
                <w:highlight w:val="yellow"/>
              </w:rPr>
              <w:t xml:space="preserve"> as </w:t>
            </w:r>
            <w:r w:rsidR="00182C4E">
              <w:rPr>
                <w:rFonts w:ascii="Honeywell Sans Web" w:hAnsi="Honeywell Sans Web" w:cs="Arial"/>
                <w:color w:val="000000" w:themeColor="text1"/>
                <w:sz w:val="16"/>
                <w:szCs w:val="16"/>
                <w:highlight w:val="yellow"/>
              </w:rPr>
              <w:t>i</w:t>
            </w:r>
            <w:r w:rsidRPr="00316F29">
              <w:rPr>
                <w:rFonts w:ascii="Honeywell Sans Web" w:hAnsi="Honeywell Sans Web" w:cs="Arial"/>
                <w:color w:val="000000" w:themeColor="text1"/>
                <w:sz w:val="16"/>
                <w:szCs w:val="16"/>
                <w:highlight w:val="yellow"/>
              </w:rPr>
              <w:t>ncurred/</w:t>
            </w:r>
            <w:r w:rsidRPr="00316F29">
              <w:rPr>
                <w:rFonts w:ascii="Honeywell Sans Web" w:hAnsi="Honeywell Sans Web" w:cs="Arial"/>
                <w:color w:val="000000" w:themeColor="text1"/>
                <w:sz w:val="16"/>
                <w:szCs w:val="16"/>
                <w:lang w:val="en-CA"/>
              </w:rPr>
              <w:t xml:space="preserve"> </w:t>
            </w:r>
            <w:r w:rsidR="00C373E6">
              <w:rPr>
                <w:rFonts w:ascii="Honeywell Sans Web" w:hAnsi="Honeywell Sans Web" w:cs="Arial"/>
                <w:color w:val="000000" w:themeColor="text1"/>
                <w:sz w:val="16"/>
                <w:szCs w:val="16"/>
                <w:highlight w:val="yellow"/>
                <w:lang w:val="en-CA"/>
              </w:rPr>
              <w:t>Signature</w:t>
            </w:r>
            <w:r w:rsidR="00C373E6" w:rsidRPr="00316F29">
              <w:rPr>
                <w:rFonts w:ascii="Honeywell Sans Web" w:hAnsi="Honeywell Sans Web" w:cs="Arial"/>
                <w:color w:val="000000" w:themeColor="text1"/>
                <w:sz w:val="16"/>
                <w:szCs w:val="16"/>
                <w:highlight w:val="yellow"/>
                <w:lang w:val="en-CA"/>
              </w:rPr>
              <w:t xml:space="preserve"> </w:t>
            </w:r>
            <w:r w:rsidRPr="00316F29">
              <w:rPr>
                <w:rFonts w:ascii="Honeywell Sans Web" w:hAnsi="Honeywell Sans Web" w:cs="Arial"/>
                <w:color w:val="000000" w:themeColor="text1"/>
                <w:sz w:val="16"/>
                <w:szCs w:val="16"/>
                <w:highlight w:val="yellow"/>
                <w:lang w:val="en-CA"/>
              </w:rPr>
              <w:t xml:space="preserve">of </w:t>
            </w:r>
            <w:r w:rsidR="00890A1C" w:rsidRPr="00316F29">
              <w:rPr>
                <w:rFonts w:ascii="Honeywell Sans Web" w:hAnsi="Honeywell Sans Web" w:cs="Arial"/>
                <w:color w:val="000000" w:themeColor="text1"/>
                <w:sz w:val="16"/>
                <w:szCs w:val="16"/>
                <w:highlight w:val="yellow"/>
                <w:lang w:val="en-CA"/>
              </w:rPr>
              <w:t>this Order Form</w:t>
            </w:r>
            <w:r w:rsidRPr="00316F29">
              <w:rPr>
                <w:rFonts w:ascii="Honeywell Sans Web" w:hAnsi="Honeywell Sans Web" w:cs="Arial"/>
                <w:color w:val="000000" w:themeColor="text1"/>
                <w:sz w:val="16"/>
                <w:szCs w:val="16"/>
                <w:highlight w:val="yellow"/>
                <w:lang w:val="en-CA"/>
              </w:rPr>
              <w:t>]</w:t>
            </w:r>
          </w:p>
        </w:tc>
        <w:tc>
          <w:tcPr>
            <w:tcW w:w="1325" w:type="pct"/>
            <w:vAlign w:val="center"/>
          </w:tcPr>
          <w:p w14:paraId="76D59C67" w14:textId="77777777" w:rsidR="0023015E" w:rsidRPr="00316F29" w:rsidRDefault="00D43794" w:rsidP="00F956F0">
            <w:pPr>
              <w:widowControl w:val="0"/>
              <w:spacing w:after="120" w:line="240" w:lineRule="auto"/>
              <w:jc w:val="center"/>
              <w:rPr>
                <w:rFonts w:ascii="Honeywell Sans Web" w:eastAsia="Calibri" w:hAnsi="Honeywell Sans Web" w:cs="Arial"/>
                <w:color w:val="000000"/>
                <w:sz w:val="16"/>
                <w:szCs w:val="16"/>
                <w:highlight w:val="yellow"/>
              </w:rPr>
            </w:pPr>
            <w:r w:rsidRPr="00316F29">
              <w:rPr>
                <w:rFonts w:ascii="Honeywell Sans Web" w:eastAsia="Calibri" w:hAnsi="Honeywell Sans Web" w:cs="Arial"/>
                <w:color w:val="000000" w:themeColor="text1"/>
                <w:sz w:val="16"/>
                <w:szCs w:val="16"/>
                <w:highlight w:val="yellow"/>
              </w:rPr>
              <w:t xml:space="preserve">[Time &amp; </w:t>
            </w:r>
            <w:r w:rsidR="00092FB7" w:rsidRPr="00316F29">
              <w:rPr>
                <w:rFonts w:ascii="Honeywell Sans Web" w:eastAsia="Calibri" w:hAnsi="Honeywell Sans Web" w:cs="Arial"/>
                <w:color w:val="000000" w:themeColor="text1"/>
                <w:sz w:val="16"/>
                <w:szCs w:val="16"/>
                <w:highlight w:val="yellow"/>
              </w:rPr>
              <w:t>materials</w:t>
            </w:r>
            <w:r w:rsidR="00605ECB">
              <w:rPr>
                <w:rFonts w:ascii="Honeywell Sans Web" w:eastAsia="Calibri" w:hAnsi="Honeywell Sans Web" w:cs="Arial"/>
                <w:color w:val="000000" w:themeColor="text1"/>
                <w:sz w:val="16"/>
                <w:szCs w:val="16"/>
                <w:highlight w:val="yellow"/>
              </w:rPr>
              <w:t xml:space="preserve"> a</w:t>
            </w:r>
            <w:r w:rsidR="008D303F">
              <w:rPr>
                <w:rFonts w:ascii="Honeywell Sans Web" w:eastAsia="Calibri" w:hAnsi="Honeywell Sans Web" w:cs="Arial"/>
                <w:color w:val="000000" w:themeColor="text1"/>
                <w:sz w:val="16"/>
                <w:szCs w:val="16"/>
                <w:highlight w:val="yellow"/>
              </w:rPr>
              <w:t>s</w:t>
            </w:r>
            <w:r w:rsidR="00C279AB" w:rsidRPr="00316F29">
              <w:rPr>
                <w:rFonts w:ascii="Honeywell Sans Web" w:eastAsia="Calibri" w:hAnsi="Honeywell Sans Web" w:cs="Arial"/>
                <w:color w:val="000000" w:themeColor="text1"/>
                <w:sz w:val="16"/>
                <w:szCs w:val="16"/>
                <w:highlight w:val="yellow"/>
              </w:rPr>
              <w:t xml:space="preserve"> incurred </w:t>
            </w:r>
            <w:r w:rsidRPr="00316F29">
              <w:rPr>
                <w:rFonts w:ascii="Honeywell Sans Web" w:eastAsia="Calibri" w:hAnsi="Honeywell Sans Web" w:cs="Arial"/>
                <w:color w:val="000000" w:themeColor="text1"/>
                <w:sz w:val="16"/>
                <w:szCs w:val="16"/>
                <w:highlight w:val="yellow"/>
              </w:rPr>
              <w:t>/</w:t>
            </w:r>
            <w:r w:rsidRPr="00316F29">
              <w:rPr>
                <w:rFonts w:ascii="Honeywell Sans Web" w:hAnsi="Honeywell Sans Web" w:cs="Arial"/>
                <w:color w:val="000000" w:themeColor="text1"/>
                <w:sz w:val="16"/>
                <w:szCs w:val="16"/>
                <w:highlight w:val="yellow"/>
              </w:rPr>
              <w:t xml:space="preserve">100% of </w:t>
            </w:r>
            <w:r w:rsidR="00092FB7" w:rsidRPr="00316F29">
              <w:rPr>
                <w:rFonts w:ascii="Honeywell Sans Web" w:hAnsi="Honeywell Sans Web" w:cs="Arial"/>
                <w:color w:val="000000" w:themeColor="text1"/>
                <w:sz w:val="16"/>
                <w:szCs w:val="16"/>
                <w:highlight w:val="yellow"/>
              </w:rPr>
              <w:t>fixed fees</w:t>
            </w:r>
            <w:r w:rsidR="00901D5B" w:rsidRPr="00316F29">
              <w:rPr>
                <w:rFonts w:ascii="Honeywell Sans Web" w:hAnsi="Honeywell Sans Web" w:cs="Arial"/>
                <w:color w:val="000000" w:themeColor="text1"/>
                <w:sz w:val="16"/>
                <w:szCs w:val="16"/>
                <w:highlight w:val="yellow"/>
              </w:rPr>
              <w:t xml:space="preserve"> in advance</w:t>
            </w:r>
            <w:r w:rsidRPr="00316F29">
              <w:rPr>
                <w:rFonts w:ascii="Honeywell Sans Web" w:hAnsi="Honeywell Sans Web" w:cs="Arial"/>
                <w:color w:val="000000" w:themeColor="text1"/>
                <w:sz w:val="16"/>
                <w:szCs w:val="16"/>
                <w:highlight w:val="yellow"/>
              </w:rPr>
              <w:t>]</w:t>
            </w:r>
          </w:p>
        </w:tc>
      </w:tr>
      <w:tr w:rsidR="005C4B4F" w14:paraId="76D59C6C" w14:textId="77777777" w:rsidTr="00316F29">
        <w:trPr>
          <w:jc w:val="center"/>
        </w:trPr>
        <w:tc>
          <w:tcPr>
            <w:tcW w:w="1272" w:type="pct"/>
          </w:tcPr>
          <w:p w14:paraId="76D59C69" w14:textId="77777777" w:rsidR="0023015E" w:rsidRPr="00316F29" w:rsidRDefault="00D43794" w:rsidP="00F956F0">
            <w:pPr>
              <w:pStyle w:val="TableTextAlignLeft"/>
              <w:spacing w:before="0" w:after="120" w:line="240" w:lineRule="auto"/>
              <w:rPr>
                <w:rFonts w:ascii="Honeywell Sans Web" w:hAnsi="Honeywell Sans Web" w:cs="Arial"/>
                <w:color w:val="000000"/>
                <w:sz w:val="16"/>
                <w:szCs w:val="16"/>
              </w:rPr>
            </w:pPr>
            <w:r w:rsidRPr="00316F29">
              <w:rPr>
                <w:rFonts w:ascii="Honeywell Sans Web" w:hAnsi="Honeywell Sans Web" w:cs="Arial"/>
                <w:color w:val="000000" w:themeColor="text1"/>
                <w:sz w:val="16"/>
                <w:szCs w:val="16"/>
              </w:rPr>
              <w:t>Travel and Living Expenses</w:t>
            </w:r>
          </w:p>
        </w:tc>
        <w:tc>
          <w:tcPr>
            <w:tcW w:w="2403" w:type="pct"/>
          </w:tcPr>
          <w:p w14:paraId="76D59C6A" w14:textId="65C1BE10" w:rsidR="0023015E" w:rsidRPr="00316F29" w:rsidRDefault="00D43794" w:rsidP="00F956F0">
            <w:pPr>
              <w:pStyle w:val="TableTextAlignLeft"/>
              <w:spacing w:before="0" w:after="120" w:line="240" w:lineRule="auto"/>
              <w:jc w:val="left"/>
              <w:rPr>
                <w:rFonts w:ascii="Honeywell Sans Web" w:hAnsi="Honeywell Sans Web" w:cs="Arial"/>
                <w:color w:val="000000"/>
                <w:sz w:val="16"/>
                <w:szCs w:val="16"/>
              </w:rPr>
            </w:pPr>
            <w:r w:rsidRPr="00316F29">
              <w:rPr>
                <w:rFonts w:ascii="Honeywell Sans Web" w:hAnsi="Honeywell Sans Web" w:cs="Arial"/>
                <w:color w:val="000000" w:themeColor="text1"/>
                <w:sz w:val="16"/>
                <w:szCs w:val="16"/>
                <w:highlight w:val="yellow"/>
              </w:rPr>
              <w:t>[Monthly</w:t>
            </w:r>
            <w:r>
              <w:rPr>
                <w:rFonts w:ascii="Honeywell Sans Web" w:hAnsi="Honeywell Sans Web" w:cs="Arial"/>
                <w:color w:val="000000" w:themeColor="text1"/>
                <w:sz w:val="16"/>
                <w:szCs w:val="16"/>
                <w:highlight w:val="yellow"/>
              </w:rPr>
              <w:t xml:space="preserve"> </w:t>
            </w:r>
            <w:r w:rsidR="00C373E6">
              <w:rPr>
                <w:rFonts w:ascii="Honeywell Sans Web" w:hAnsi="Honeywell Sans Web" w:cs="Arial"/>
                <w:color w:val="000000" w:themeColor="text1"/>
                <w:sz w:val="16"/>
                <w:szCs w:val="16"/>
                <w:highlight w:val="yellow"/>
              </w:rPr>
              <w:t xml:space="preserve">in arrears </w:t>
            </w:r>
            <w:r w:rsidRPr="00316F29">
              <w:rPr>
                <w:rFonts w:ascii="Honeywell Sans Web" w:hAnsi="Honeywell Sans Web" w:cs="Arial"/>
                <w:color w:val="000000" w:themeColor="text1"/>
                <w:sz w:val="16"/>
                <w:szCs w:val="16"/>
                <w:highlight w:val="yellow"/>
              </w:rPr>
              <w:t xml:space="preserve">as </w:t>
            </w:r>
            <w:r w:rsidR="00092FB7" w:rsidRPr="00316F29">
              <w:rPr>
                <w:rFonts w:ascii="Honeywell Sans Web" w:hAnsi="Honeywell Sans Web" w:cs="Arial"/>
                <w:color w:val="000000" w:themeColor="text1"/>
                <w:sz w:val="16"/>
                <w:szCs w:val="16"/>
                <w:highlight w:val="yellow"/>
              </w:rPr>
              <w:t>incurred</w:t>
            </w:r>
            <w:r w:rsidRPr="00316F29">
              <w:rPr>
                <w:rFonts w:ascii="Honeywell Sans Web" w:hAnsi="Honeywell Sans Web" w:cs="Arial"/>
                <w:color w:val="000000" w:themeColor="text1"/>
                <w:sz w:val="16"/>
                <w:szCs w:val="16"/>
              </w:rPr>
              <w:t>]</w:t>
            </w:r>
          </w:p>
        </w:tc>
        <w:tc>
          <w:tcPr>
            <w:tcW w:w="1325" w:type="pct"/>
            <w:vAlign w:val="center"/>
          </w:tcPr>
          <w:p w14:paraId="76D59C6B" w14:textId="77777777" w:rsidR="0023015E" w:rsidRPr="00316F29" w:rsidRDefault="00D43794" w:rsidP="00F956F0">
            <w:pPr>
              <w:pStyle w:val="TableTextAlignLeft"/>
              <w:spacing w:before="0" w:after="120" w:line="240" w:lineRule="auto"/>
              <w:jc w:val="center"/>
              <w:rPr>
                <w:rFonts w:ascii="Honeywell Sans Web" w:hAnsi="Honeywell Sans Web" w:cs="Arial"/>
                <w:color w:val="000000"/>
                <w:sz w:val="16"/>
                <w:szCs w:val="16"/>
              </w:rPr>
            </w:pPr>
            <w:r w:rsidRPr="00316F29">
              <w:rPr>
                <w:rFonts w:ascii="Honeywell Sans Web" w:hAnsi="Honeywell Sans Web" w:cs="Arial"/>
                <w:color w:val="000000" w:themeColor="text1"/>
                <w:sz w:val="16"/>
                <w:szCs w:val="16"/>
                <w:highlight w:val="yellow"/>
              </w:rPr>
              <w:t>[Cost + 10%</w:t>
            </w:r>
            <w:r w:rsidRPr="00316F29">
              <w:rPr>
                <w:rFonts w:ascii="Honeywell Sans Web" w:hAnsi="Honeywell Sans Web" w:cs="Arial"/>
                <w:color w:val="000000" w:themeColor="text1"/>
                <w:sz w:val="16"/>
                <w:szCs w:val="16"/>
              </w:rPr>
              <w:t>]</w:t>
            </w:r>
          </w:p>
        </w:tc>
      </w:tr>
    </w:tbl>
    <w:p w14:paraId="76D59C6D" w14:textId="77777777" w:rsidR="006401F2" w:rsidRPr="00541282" w:rsidRDefault="006401F2" w:rsidP="00F956F0">
      <w:pPr>
        <w:pStyle w:val="BodyText"/>
        <w:spacing w:line="240" w:lineRule="auto"/>
        <w:rPr>
          <w:rFonts w:ascii="Honeywell Sans Web" w:eastAsia="Honeywell Sans Web" w:hAnsi="Honeywell Sans Web" w:cs="Honeywell Sans Web"/>
          <w:color w:val="000000"/>
          <w:sz w:val="20"/>
        </w:rPr>
      </w:pPr>
    </w:p>
    <w:p w14:paraId="76D59C6E" w14:textId="64014593" w:rsidR="00E2510D" w:rsidRPr="00541282" w:rsidRDefault="00D43794" w:rsidP="00BB78B9">
      <w:pPr>
        <w:pStyle w:val="BodyText"/>
        <w:spacing w:line="240" w:lineRule="auto"/>
        <w:jc w:val="both"/>
        <w:rPr>
          <w:rFonts w:ascii="Honeywell Sans Web" w:eastAsia="Honeywell Sans Web" w:hAnsi="Honeywell Sans Web" w:cs="Honeywell Sans Web"/>
          <w:color w:val="2C2C2D"/>
          <w:sz w:val="20"/>
        </w:rPr>
      </w:pPr>
      <w:r w:rsidRPr="00541282">
        <w:rPr>
          <w:rFonts w:ascii="Honeywell Sans Web" w:eastAsia="Honeywell Sans Web" w:hAnsi="Honeywell Sans Web" w:cs="Honeywell Sans Web"/>
          <w:color w:val="2C2C2D"/>
          <w:sz w:val="20"/>
        </w:rPr>
        <w:t xml:space="preserve">Payment is due </w:t>
      </w:r>
      <w:r w:rsidR="00B4724C" w:rsidRPr="00541282">
        <w:rPr>
          <w:rFonts w:ascii="Honeywell Sans Web" w:eastAsia="Honeywell Sans Web" w:hAnsi="Honeywell Sans Web" w:cs="Honeywell Sans Web"/>
          <w:color w:val="2C2C2D"/>
          <w:sz w:val="20"/>
        </w:rPr>
        <w:t>and</w:t>
      </w:r>
      <w:r w:rsidRPr="00541282">
        <w:rPr>
          <w:rFonts w:ascii="Honeywell Sans Web" w:eastAsia="Honeywell Sans Web" w:hAnsi="Honeywell Sans Web" w:cs="Honeywell Sans Web"/>
          <w:color w:val="2C2C2D"/>
          <w:sz w:val="20"/>
        </w:rPr>
        <w:t xml:space="preserve"> payable Net 30 days from date of invoice.</w:t>
      </w:r>
      <w:r w:rsidR="00EA2688" w:rsidRPr="00EA2688">
        <w:rPr>
          <w:rFonts w:ascii="Honeywell Sans Web" w:hAnsi="Honeywell Sans Web" w:cs="Arial"/>
          <w:sz w:val="20"/>
          <w:szCs w:val="20"/>
        </w:rPr>
        <w:t xml:space="preserve"> </w:t>
      </w:r>
      <w:r w:rsidR="00EA2688" w:rsidRPr="005315F7">
        <w:rPr>
          <w:rFonts w:ascii="Honeywell Sans Web" w:hAnsi="Honeywell Sans Web" w:cs="Arial"/>
          <w:sz w:val="20"/>
          <w:szCs w:val="20"/>
        </w:rPr>
        <w:t>For Hardware ordered, we will provide Hardware delivery dates following execution of this Order Form</w:t>
      </w:r>
      <w:r w:rsidR="00EA2688" w:rsidRPr="005315F7">
        <w:rPr>
          <w:rFonts w:ascii="Honeywell Sans Web" w:eastAsiaTheme="minorEastAsia" w:hAnsi="Honeywell Sans Web" w:cs="Arial"/>
          <w:sz w:val="20"/>
          <w:szCs w:val="20"/>
        </w:rPr>
        <w:t xml:space="preserve">. </w:t>
      </w:r>
    </w:p>
    <w:p w14:paraId="76D59C6F" w14:textId="37D57A3E" w:rsidR="00E2510D" w:rsidRPr="00316F29" w:rsidRDefault="00D43794" w:rsidP="00E360AC">
      <w:pPr>
        <w:pStyle w:val="BodyText"/>
        <w:spacing w:line="240" w:lineRule="auto"/>
        <w:jc w:val="both"/>
        <w:rPr>
          <w:rFonts w:ascii="Honeywell Sans Web" w:hAnsi="Honeywell Sans Web"/>
          <w:sz w:val="14"/>
          <w:szCs w:val="14"/>
          <w:lang w:val="en-CA"/>
        </w:rPr>
      </w:pPr>
      <w:r w:rsidRPr="00541282">
        <w:rPr>
          <w:rFonts w:ascii="Honeywell Sans Web" w:hAnsi="Honeywell Sans Web"/>
          <w:sz w:val="20"/>
          <w:szCs w:val="20"/>
          <w:lang w:val="en-CA"/>
        </w:rPr>
        <w:t xml:space="preserve">Time &amp; </w:t>
      </w:r>
      <w:r w:rsidR="00092FB7" w:rsidRPr="00541282">
        <w:rPr>
          <w:rFonts w:ascii="Honeywell Sans Web" w:hAnsi="Honeywell Sans Web"/>
          <w:sz w:val="20"/>
          <w:szCs w:val="20"/>
          <w:lang w:val="en-CA"/>
        </w:rPr>
        <w:t xml:space="preserve">materials </w:t>
      </w:r>
      <w:r w:rsidR="00794D34" w:rsidRPr="00541282">
        <w:rPr>
          <w:rFonts w:ascii="Honeywell Sans Web" w:hAnsi="Honeywell Sans Web"/>
          <w:sz w:val="20"/>
          <w:szCs w:val="20"/>
          <w:lang w:val="en-CA"/>
        </w:rPr>
        <w:t>fees</w:t>
      </w:r>
      <w:r w:rsidR="002A06CB">
        <w:rPr>
          <w:rFonts w:ascii="Honeywell Sans Web" w:hAnsi="Honeywell Sans Web"/>
          <w:sz w:val="20"/>
          <w:szCs w:val="20"/>
          <w:lang w:val="en-CA"/>
        </w:rPr>
        <w:t xml:space="preserve"> (i</w:t>
      </w:r>
      <w:r w:rsidR="001A4F7F">
        <w:rPr>
          <w:rFonts w:ascii="Honeywell Sans Web" w:hAnsi="Honeywell Sans Web"/>
          <w:sz w:val="20"/>
          <w:szCs w:val="20"/>
          <w:lang w:val="en-CA"/>
        </w:rPr>
        <w:t xml:space="preserve">ncluding the </w:t>
      </w:r>
      <w:r w:rsidR="00E64A25">
        <w:rPr>
          <w:rFonts w:ascii="Honeywell Sans Web" w:hAnsi="Honeywell Sans Web"/>
          <w:sz w:val="20"/>
          <w:szCs w:val="20"/>
          <w:lang w:val="en-CA"/>
        </w:rPr>
        <w:t>number of resources and hourly rates)</w:t>
      </w:r>
      <w:r w:rsidR="00B52888">
        <w:rPr>
          <w:rFonts w:ascii="Honeywell Sans Web" w:hAnsi="Honeywell Sans Web"/>
          <w:sz w:val="20"/>
          <w:szCs w:val="20"/>
          <w:lang w:val="en-CA"/>
        </w:rPr>
        <w:t xml:space="preserve">, as may be set </w:t>
      </w:r>
      <w:r w:rsidR="006714A6">
        <w:rPr>
          <w:rFonts w:ascii="Honeywell Sans Web" w:hAnsi="Honeywell Sans Web"/>
          <w:sz w:val="20"/>
          <w:szCs w:val="20"/>
          <w:lang w:val="en-CA"/>
        </w:rPr>
        <w:t xml:space="preserve">out in </w:t>
      </w:r>
      <w:r w:rsidR="00F4328E">
        <w:rPr>
          <w:rFonts w:ascii="Honeywell Sans Web" w:hAnsi="Honeywell Sans Web"/>
          <w:sz w:val="20"/>
          <w:szCs w:val="20"/>
          <w:lang w:val="en-CA"/>
        </w:rPr>
        <w:t>Appendix B</w:t>
      </w:r>
      <w:r w:rsidR="006714A6">
        <w:rPr>
          <w:rFonts w:ascii="Honeywell Sans Web" w:hAnsi="Honeywell Sans Web"/>
          <w:sz w:val="20"/>
          <w:szCs w:val="20"/>
          <w:lang w:val="en-CA"/>
        </w:rPr>
        <w:t xml:space="preserve"> </w:t>
      </w:r>
      <w:r w:rsidR="00F4328E">
        <w:rPr>
          <w:rFonts w:ascii="Honeywell Sans Web" w:hAnsi="Honeywell Sans Web"/>
          <w:sz w:val="20"/>
          <w:szCs w:val="20"/>
          <w:lang w:val="en-CA"/>
        </w:rPr>
        <w:t>(</w:t>
      </w:r>
      <w:r w:rsidR="006714A6">
        <w:rPr>
          <w:rFonts w:ascii="Honeywell Sans Web" w:hAnsi="Honeywell Sans Web"/>
          <w:sz w:val="20"/>
          <w:szCs w:val="20"/>
          <w:lang w:val="en-CA"/>
        </w:rPr>
        <w:t>SOW</w:t>
      </w:r>
      <w:r w:rsidR="00F4328E">
        <w:rPr>
          <w:rFonts w:ascii="Honeywell Sans Web" w:hAnsi="Honeywell Sans Web"/>
          <w:sz w:val="20"/>
          <w:szCs w:val="20"/>
          <w:lang w:val="en-CA"/>
        </w:rPr>
        <w:t>)</w:t>
      </w:r>
      <w:r w:rsidR="00D11981">
        <w:rPr>
          <w:rFonts w:ascii="Honeywell Sans Web" w:hAnsi="Honeywell Sans Web"/>
          <w:sz w:val="20"/>
          <w:szCs w:val="20"/>
          <w:lang w:val="en-CA"/>
        </w:rPr>
        <w:t>,</w:t>
      </w:r>
      <w:r w:rsidR="00794D34" w:rsidRPr="00541282">
        <w:rPr>
          <w:rFonts w:ascii="Honeywell Sans Web" w:hAnsi="Honeywell Sans Web"/>
          <w:sz w:val="20"/>
          <w:szCs w:val="20"/>
          <w:lang w:val="en-CA"/>
        </w:rPr>
        <w:t xml:space="preserve"> </w:t>
      </w:r>
      <w:r w:rsidRPr="00541282">
        <w:rPr>
          <w:rFonts w:ascii="Honeywell Sans Web" w:hAnsi="Honeywell Sans Web"/>
          <w:sz w:val="20"/>
          <w:szCs w:val="20"/>
          <w:lang w:val="en-CA"/>
        </w:rPr>
        <w:t>are based on the actual amount of time incurred</w:t>
      </w:r>
      <w:r w:rsidR="00CE0738">
        <w:rPr>
          <w:rFonts w:ascii="Honeywell Sans Web" w:hAnsi="Honeywell Sans Web"/>
          <w:sz w:val="20"/>
          <w:szCs w:val="20"/>
          <w:lang w:val="en-CA"/>
        </w:rPr>
        <w:t xml:space="preserve"> for Professional Services</w:t>
      </w:r>
      <w:r w:rsidRPr="00541282">
        <w:rPr>
          <w:rFonts w:ascii="Honeywell Sans Web" w:hAnsi="Honeywell Sans Web"/>
          <w:sz w:val="20"/>
          <w:szCs w:val="20"/>
          <w:lang w:val="en-CA"/>
        </w:rPr>
        <w:t xml:space="preserve">.  </w:t>
      </w:r>
      <w:r w:rsidRPr="00541282">
        <w:rPr>
          <w:rFonts w:ascii="Honeywell Sans Web" w:hAnsi="Honeywell Sans Web"/>
          <w:sz w:val="20"/>
          <w:szCs w:val="20"/>
        </w:rPr>
        <w:t xml:space="preserve">Time &amp; </w:t>
      </w:r>
      <w:r w:rsidR="00357522" w:rsidRPr="00541282">
        <w:rPr>
          <w:rFonts w:ascii="Honeywell Sans Web" w:hAnsi="Honeywell Sans Web"/>
          <w:sz w:val="20"/>
          <w:szCs w:val="20"/>
        </w:rPr>
        <w:t>materials</w:t>
      </w:r>
      <w:r w:rsidRPr="00541282">
        <w:rPr>
          <w:rFonts w:ascii="Honeywell Sans Web" w:hAnsi="Honeywell Sans Web"/>
          <w:sz w:val="20"/>
          <w:szCs w:val="20"/>
        </w:rPr>
        <w:t xml:space="preserve"> rates charged will be those</w:t>
      </w:r>
      <w:r w:rsidR="00955F8F">
        <w:rPr>
          <w:rFonts w:ascii="Honeywell Sans Web" w:hAnsi="Honeywell Sans Web"/>
          <w:sz w:val="20"/>
          <w:szCs w:val="20"/>
        </w:rPr>
        <w:t xml:space="preserve"> set out in </w:t>
      </w:r>
      <w:r w:rsidR="00F4328E">
        <w:rPr>
          <w:rFonts w:ascii="Honeywell Sans Web" w:hAnsi="Honeywell Sans Web"/>
          <w:sz w:val="20"/>
          <w:szCs w:val="20"/>
        </w:rPr>
        <w:t>Appendix B (</w:t>
      </w:r>
      <w:r w:rsidR="00955F8F">
        <w:rPr>
          <w:rFonts w:ascii="Honeywell Sans Web" w:hAnsi="Honeywell Sans Web"/>
          <w:sz w:val="20"/>
          <w:szCs w:val="20"/>
        </w:rPr>
        <w:t>SOW</w:t>
      </w:r>
      <w:r w:rsidR="00F4328E">
        <w:rPr>
          <w:rFonts w:ascii="Honeywell Sans Web" w:hAnsi="Honeywell Sans Web"/>
          <w:sz w:val="20"/>
          <w:szCs w:val="20"/>
        </w:rPr>
        <w:t>)</w:t>
      </w:r>
      <w:r w:rsidR="00955F8F">
        <w:rPr>
          <w:rFonts w:ascii="Honeywell Sans Web" w:hAnsi="Honeywell Sans Web"/>
          <w:sz w:val="20"/>
          <w:szCs w:val="20"/>
        </w:rPr>
        <w:t xml:space="preserve"> or if not listed in </w:t>
      </w:r>
      <w:r w:rsidR="00F4328E">
        <w:rPr>
          <w:rFonts w:ascii="Honeywell Sans Web" w:hAnsi="Honeywell Sans Web"/>
          <w:sz w:val="20"/>
          <w:szCs w:val="20"/>
        </w:rPr>
        <w:t>Appendix B</w:t>
      </w:r>
      <w:r w:rsidR="00955F8F">
        <w:rPr>
          <w:rFonts w:ascii="Honeywell Sans Web" w:hAnsi="Honeywell Sans Web"/>
          <w:sz w:val="20"/>
          <w:szCs w:val="20"/>
        </w:rPr>
        <w:t xml:space="preserve"> </w:t>
      </w:r>
      <w:r w:rsidR="00F4328E">
        <w:rPr>
          <w:rFonts w:ascii="Honeywell Sans Web" w:hAnsi="Honeywell Sans Web"/>
          <w:sz w:val="20"/>
          <w:szCs w:val="20"/>
        </w:rPr>
        <w:t>(</w:t>
      </w:r>
      <w:r w:rsidR="00955F8F">
        <w:rPr>
          <w:rFonts w:ascii="Honeywell Sans Web" w:hAnsi="Honeywell Sans Web"/>
          <w:sz w:val="20"/>
          <w:szCs w:val="20"/>
        </w:rPr>
        <w:t>SOW</w:t>
      </w:r>
      <w:r w:rsidR="00F4328E">
        <w:rPr>
          <w:rFonts w:ascii="Honeywell Sans Web" w:hAnsi="Honeywell Sans Web"/>
          <w:sz w:val="20"/>
          <w:szCs w:val="20"/>
        </w:rPr>
        <w:t>)</w:t>
      </w:r>
      <w:r w:rsidR="00955F8F">
        <w:rPr>
          <w:rFonts w:ascii="Honeywell Sans Web" w:hAnsi="Honeywell Sans Web"/>
          <w:sz w:val="20"/>
          <w:szCs w:val="20"/>
        </w:rPr>
        <w:t xml:space="preserve"> those then</w:t>
      </w:r>
      <w:r w:rsidRPr="00541282">
        <w:rPr>
          <w:rFonts w:ascii="Honeywell Sans Web" w:hAnsi="Honeywell Sans Web"/>
          <w:sz w:val="20"/>
          <w:szCs w:val="20"/>
        </w:rPr>
        <w:t xml:space="preserve"> in effect at the time that the work is performed. </w:t>
      </w:r>
      <w:r w:rsidR="00E22B79" w:rsidRPr="00541282">
        <w:rPr>
          <w:rFonts w:ascii="Honeywell Sans Web" w:hAnsi="Honeywell Sans Web"/>
          <w:sz w:val="20"/>
          <w:szCs w:val="20"/>
        </w:rPr>
        <w:t>Notwithstanding any other terms of the Agreement, t</w:t>
      </w:r>
      <w:r w:rsidRPr="00541282">
        <w:rPr>
          <w:rFonts w:ascii="Honeywell Sans Web" w:hAnsi="Honeywell Sans Web"/>
          <w:sz w:val="20"/>
          <w:szCs w:val="20"/>
        </w:rPr>
        <w:t>hese rates are subject to annual review</w:t>
      </w:r>
      <w:r w:rsidR="00E22B79" w:rsidRPr="00541282">
        <w:rPr>
          <w:rFonts w:ascii="Honeywell Sans Web" w:hAnsi="Honeywell Sans Web"/>
          <w:sz w:val="20"/>
          <w:szCs w:val="20"/>
        </w:rPr>
        <w:t xml:space="preserve"> and i</w:t>
      </w:r>
      <w:r w:rsidRPr="00541282">
        <w:rPr>
          <w:rFonts w:ascii="Honeywell Sans Web" w:hAnsi="Honeywell Sans Web"/>
          <w:sz w:val="20"/>
          <w:szCs w:val="20"/>
        </w:rPr>
        <w:t>n the event of a rate change, 90 days written notice will be provided.</w:t>
      </w:r>
      <w:r w:rsidRPr="00316F29">
        <w:rPr>
          <w:rFonts w:ascii="Honeywell Sans Web" w:hAnsi="Honeywell Sans Web"/>
          <w:sz w:val="14"/>
          <w:szCs w:val="14"/>
          <w:lang w:val="en-CA"/>
        </w:rPr>
        <w:t xml:space="preserve"> </w:t>
      </w:r>
    </w:p>
    <w:p w14:paraId="76D59C70" w14:textId="394AE64B" w:rsidR="0023015E" w:rsidRPr="00541282" w:rsidRDefault="00D43794" w:rsidP="009354B1">
      <w:pPr>
        <w:pStyle w:val="BodyText"/>
        <w:spacing w:line="240" w:lineRule="auto"/>
        <w:jc w:val="both"/>
        <w:rPr>
          <w:rFonts w:ascii="Honeywell Sans Web" w:hAnsi="Honeywell Sans Web"/>
          <w:sz w:val="20"/>
          <w:szCs w:val="20"/>
          <w:lang w:val="en-CA"/>
        </w:rPr>
      </w:pPr>
      <w:r w:rsidRPr="00541282">
        <w:rPr>
          <w:rFonts w:ascii="Honeywell Sans Web" w:hAnsi="Honeywell Sans Web"/>
          <w:sz w:val="20"/>
          <w:szCs w:val="20"/>
          <w:lang w:val="en-CA"/>
        </w:rPr>
        <w:t xml:space="preserve">Travel and living expenses incurred by </w:t>
      </w:r>
      <w:r w:rsidR="006C6490">
        <w:rPr>
          <w:rFonts w:ascii="Honeywell Sans Web" w:hAnsi="Honeywell Sans Web"/>
          <w:sz w:val="20"/>
          <w:szCs w:val="20"/>
          <w:lang w:val="en-CA"/>
        </w:rPr>
        <w:t>Tridium</w:t>
      </w:r>
      <w:r w:rsidRPr="00541282">
        <w:rPr>
          <w:rFonts w:ascii="Honeywell Sans Web" w:hAnsi="Honeywell Sans Web"/>
          <w:sz w:val="20"/>
          <w:szCs w:val="20"/>
          <w:lang w:val="en-CA"/>
        </w:rPr>
        <w:t xml:space="preserve"> personnel will be invoiced on a reimbursable basis, at actual cost plus a 10% processing fee and will be accompanied by reasonable and usual verification of costs incurred. Travel time for the assigned personnel will be based on the number of hours incurred traveling from</w:t>
      </w:r>
      <w:r w:rsidR="00AD18DB">
        <w:rPr>
          <w:rFonts w:ascii="Honeywell Sans Web" w:hAnsi="Honeywell Sans Web"/>
          <w:sz w:val="20"/>
          <w:szCs w:val="20"/>
          <w:lang w:val="en-CA"/>
        </w:rPr>
        <w:t xml:space="preserve"> each person’s</w:t>
      </w:r>
      <w:r w:rsidRPr="00541282">
        <w:rPr>
          <w:rFonts w:ascii="Honeywell Sans Web" w:hAnsi="Honeywell Sans Web"/>
          <w:sz w:val="20"/>
          <w:szCs w:val="20"/>
          <w:lang w:val="en-CA"/>
        </w:rPr>
        <w:t xml:space="preserve"> </w:t>
      </w:r>
      <w:r w:rsidR="006C6490">
        <w:rPr>
          <w:rFonts w:ascii="Honeywell Sans Web" w:hAnsi="Honeywell Sans Web"/>
          <w:sz w:val="20"/>
          <w:szCs w:val="20"/>
          <w:lang w:val="en-CA"/>
        </w:rPr>
        <w:t>Tridium</w:t>
      </w:r>
      <w:r w:rsidRPr="00541282">
        <w:rPr>
          <w:rFonts w:ascii="Honeywell Sans Web" w:hAnsi="Honeywell Sans Web"/>
          <w:sz w:val="20"/>
          <w:szCs w:val="20"/>
          <w:lang w:val="en-CA"/>
        </w:rPr>
        <w:t xml:space="preserve"> office to the Customer site/office (and return) and will be billed at the then-current labor rate.</w:t>
      </w:r>
    </w:p>
    <w:p w14:paraId="76D59C71" w14:textId="77777777" w:rsidR="00F75A04" w:rsidRPr="00541282" w:rsidRDefault="00D43794" w:rsidP="009354B1">
      <w:pPr>
        <w:numPr>
          <w:ilvl w:val="0"/>
          <w:numId w:val="7"/>
        </w:numPr>
        <w:spacing w:after="120" w:line="240" w:lineRule="auto"/>
        <w:ind w:left="431" w:hanging="431"/>
        <w:rPr>
          <w:rFonts w:ascii="Honeywell Sans Web" w:eastAsia="Honeywell Sans Web" w:hAnsi="Honeywell Sans Web" w:cs="Honeywell Sans Web"/>
          <w:b/>
          <w:color w:val="2C2C2D"/>
          <w:sz w:val="20"/>
        </w:rPr>
      </w:pPr>
      <w:r w:rsidRPr="00541282">
        <w:rPr>
          <w:rFonts w:ascii="Honeywell Sans Web" w:eastAsia="Honeywell Sans Web" w:hAnsi="Honeywell Sans Web" w:cs="Honeywell Sans Web"/>
          <w:b/>
          <w:color w:val="2C2C2D"/>
          <w:sz w:val="20"/>
        </w:rPr>
        <w:t xml:space="preserve">Evaluation </w:t>
      </w:r>
    </w:p>
    <w:p w14:paraId="76D59C72" w14:textId="0DF5F3E8" w:rsidR="00052520" w:rsidRPr="00316F29" w:rsidRDefault="00D43794" w:rsidP="009354B1">
      <w:pPr>
        <w:spacing w:after="120" w:line="240" w:lineRule="auto"/>
        <w:jc w:val="both"/>
        <w:rPr>
          <w:rFonts w:ascii="Honeywell Sans Web" w:hAnsi="Honeywell Sans Web" w:cs="Arial"/>
          <w:b/>
          <w:i/>
          <w:color w:val="212121"/>
          <w:sz w:val="20"/>
          <w:szCs w:val="20"/>
          <w:highlight w:val="green"/>
        </w:rPr>
      </w:pPr>
      <w:r w:rsidRPr="35EC24FD">
        <w:rPr>
          <w:rFonts w:ascii="Honeywell Sans Web" w:hAnsi="Honeywell Sans Web" w:cs="Arial"/>
          <w:b/>
          <w:i/>
          <w:color w:val="212121"/>
          <w:sz w:val="20"/>
          <w:szCs w:val="20"/>
          <w:highlight w:val="green"/>
        </w:rPr>
        <w:t xml:space="preserve">[Guidance </w:t>
      </w:r>
      <w:proofErr w:type="gramStart"/>
      <w:r w:rsidRPr="35EC24FD">
        <w:rPr>
          <w:rFonts w:ascii="Honeywell Sans Web" w:hAnsi="Honeywell Sans Web" w:cs="Arial"/>
          <w:b/>
          <w:i/>
          <w:color w:val="212121"/>
          <w:sz w:val="20"/>
          <w:szCs w:val="20"/>
          <w:highlight w:val="green"/>
        </w:rPr>
        <w:t>note</w:t>
      </w:r>
      <w:proofErr w:type="gramEnd"/>
      <w:r w:rsidRPr="35EC24FD">
        <w:rPr>
          <w:rFonts w:ascii="Honeywell Sans Web" w:hAnsi="Honeywell Sans Web" w:cs="Arial"/>
          <w:b/>
          <w:i/>
          <w:color w:val="212121"/>
          <w:sz w:val="20"/>
          <w:szCs w:val="20"/>
          <w:highlight w:val="green"/>
        </w:rPr>
        <w:t xml:space="preserve"> – </w:t>
      </w:r>
      <w:r w:rsidRPr="35EC24FD">
        <w:rPr>
          <w:rFonts w:ascii="Honeywell Sans Web" w:hAnsi="Honeywell Sans Web" w:cs="Arial"/>
          <w:b/>
          <w:i/>
          <w:color w:val="212121"/>
          <w:sz w:val="20"/>
          <w:szCs w:val="20"/>
          <w:highlight w:val="green"/>
          <w:u w:val="single"/>
        </w:rPr>
        <w:t>Delete before sending to customer</w:t>
      </w:r>
      <w:r w:rsidRPr="35EC24FD">
        <w:rPr>
          <w:rFonts w:ascii="Honeywell Sans Web" w:hAnsi="Honeywell Sans Web" w:cs="Arial"/>
          <w:b/>
          <w:i/>
          <w:color w:val="212121"/>
          <w:sz w:val="20"/>
          <w:szCs w:val="20"/>
          <w:highlight w:val="green"/>
        </w:rPr>
        <w:t>: Ideally no evaluation rights will be granted</w:t>
      </w:r>
      <w:r w:rsidR="00671E71" w:rsidRPr="35EC24FD">
        <w:rPr>
          <w:rFonts w:ascii="Honeywell Sans Web" w:hAnsi="Honeywell Sans Web" w:cs="Arial"/>
          <w:b/>
          <w:i/>
          <w:color w:val="212121"/>
          <w:sz w:val="20"/>
          <w:szCs w:val="20"/>
          <w:highlight w:val="green"/>
        </w:rPr>
        <w:t xml:space="preserve"> and customers will sign the full </w:t>
      </w:r>
      <w:r w:rsidR="00A234BB" w:rsidRPr="35EC24FD">
        <w:rPr>
          <w:rFonts w:ascii="Honeywell Sans Web" w:hAnsi="Honeywell Sans Web" w:cs="Arial"/>
          <w:b/>
          <w:i/>
          <w:color w:val="212121"/>
          <w:sz w:val="20"/>
          <w:szCs w:val="20"/>
          <w:highlight w:val="green"/>
        </w:rPr>
        <w:t>commercial agreement</w:t>
      </w:r>
      <w:r w:rsidRPr="35EC24FD">
        <w:rPr>
          <w:rFonts w:ascii="Honeywell Sans Web" w:hAnsi="Honeywell Sans Web" w:cs="Arial"/>
          <w:b/>
          <w:i/>
          <w:color w:val="212121"/>
          <w:sz w:val="20"/>
          <w:szCs w:val="20"/>
          <w:highlight w:val="green"/>
        </w:rPr>
        <w:t xml:space="preserve">. If they are offered evaluation terms can be customized to offering. We should aim to have the customer sign the full agreement with pricing and </w:t>
      </w:r>
      <w:proofErr w:type="gramStart"/>
      <w:r w:rsidRPr="35EC24FD">
        <w:rPr>
          <w:rFonts w:ascii="Honeywell Sans Web" w:hAnsi="Honeywell Sans Web" w:cs="Arial"/>
          <w:b/>
          <w:i/>
          <w:color w:val="212121"/>
          <w:sz w:val="20"/>
          <w:szCs w:val="20"/>
          <w:highlight w:val="green"/>
        </w:rPr>
        <w:t>long term</w:t>
      </w:r>
      <w:proofErr w:type="gramEnd"/>
      <w:r w:rsidRPr="35EC24FD">
        <w:rPr>
          <w:rFonts w:ascii="Honeywell Sans Web" w:hAnsi="Honeywell Sans Web" w:cs="Arial"/>
          <w:b/>
          <w:i/>
          <w:color w:val="212121"/>
          <w:sz w:val="20"/>
          <w:szCs w:val="20"/>
          <w:highlight w:val="green"/>
        </w:rPr>
        <w:t xml:space="preserve"> commitments and if an evaluation is proposed structured it as a trial for a defined period with conditions precedent that if not satisfied give termination rights</w:t>
      </w:r>
      <w:r w:rsidR="00A234BB" w:rsidRPr="35EC24FD">
        <w:rPr>
          <w:rFonts w:ascii="Honeywell Sans Web" w:hAnsi="Honeywell Sans Web" w:cs="Arial"/>
          <w:b/>
          <w:i/>
          <w:color w:val="212121"/>
          <w:sz w:val="20"/>
          <w:szCs w:val="20"/>
          <w:highlight w:val="green"/>
        </w:rPr>
        <w:t xml:space="preserve"> and </w:t>
      </w:r>
      <w:r w:rsidR="58DABEE3" w:rsidRPr="35EC24FD">
        <w:rPr>
          <w:rFonts w:ascii="Honeywell Sans Web" w:hAnsi="Honeywell Sans Web" w:cs="Arial"/>
          <w:b/>
          <w:bCs/>
          <w:i/>
          <w:iCs/>
          <w:color w:val="212121"/>
          <w:sz w:val="20"/>
          <w:szCs w:val="20"/>
          <w:highlight w:val="green"/>
        </w:rPr>
        <w:t xml:space="preserve">prorated </w:t>
      </w:r>
      <w:r w:rsidR="00A234BB" w:rsidRPr="35EC24FD">
        <w:rPr>
          <w:rFonts w:ascii="Honeywell Sans Web" w:hAnsi="Honeywell Sans Web" w:cs="Arial"/>
          <w:b/>
          <w:i/>
          <w:color w:val="212121"/>
          <w:sz w:val="20"/>
          <w:szCs w:val="20"/>
          <w:highlight w:val="green"/>
        </w:rPr>
        <w:t>refund of money paid less an amount for the evaluation</w:t>
      </w:r>
      <w:r w:rsidR="184ADD36" w:rsidRPr="35EC24FD">
        <w:rPr>
          <w:rFonts w:ascii="Honeywell Sans Web" w:hAnsi="Honeywell Sans Web" w:cs="Arial"/>
          <w:b/>
          <w:bCs/>
          <w:i/>
          <w:iCs/>
          <w:color w:val="212121"/>
          <w:sz w:val="20"/>
          <w:szCs w:val="20"/>
          <w:highlight w:val="green"/>
        </w:rPr>
        <w:t>/time used</w:t>
      </w:r>
      <w:r w:rsidRPr="35EC24FD">
        <w:rPr>
          <w:rFonts w:ascii="Honeywell Sans Web" w:hAnsi="Honeywell Sans Web" w:cs="Arial"/>
          <w:b/>
          <w:bCs/>
          <w:i/>
          <w:iCs/>
          <w:color w:val="212121"/>
          <w:sz w:val="20"/>
          <w:szCs w:val="20"/>
          <w:highlight w:val="green"/>
        </w:rPr>
        <w:t>.</w:t>
      </w:r>
      <w:r w:rsidRPr="35EC24FD">
        <w:rPr>
          <w:rFonts w:ascii="Honeywell Sans Web" w:hAnsi="Honeywell Sans Web" w:cs="Arial"/>
          <w:b/>
          <w:i/>
          <w:color w:val="212121"/>
          <w:sz w:val="20"/>
          <w:szCs w:val="20"/>
          <w:highlight w:val="green"/>
        </w:rPr>
        <w:t xml:space="preserve"> If alternative evaluation rights are proposed, please amend </w:t>
      </w:r>
      <w:proofErr w:type="gramStart"/>
      <w:r w:rsidRPr="35EC24FD">
        <w:rPr>
          <w:rFonts w:ascii="Honeywell Sans Web" w:hAnsi="Honeywell Sans Web" w:cs="Arial"/>
          <w:b/>
          <w:i/>
          <w:color w:val="212121"/>
          <w:sz w:val="20"/>
          <w:szCs w:val="20"/>
          <w:highlight w:val="green"/>
        </w:rPr>
        <w:t>above</w:t>
      </w:r>
      <w:proofErr w:type="gramEnd"/>
      <w:r w:rsidRPr="35EC24FD">
        <w:rPr>
          <w:rFonts w:ascii="Honeywell Sans Web" w:hAnsi="Honeywell Sans Web" w:cs="Arial"/>
          <w:b/>
          <w:i/>
          <w:color w:val="212121"/>
          <w:sz w:val="20"/>
          <w:szCs w:val="20"/>
          <w:highlight w:val="green"/>
        </w:rPr>
        <w:t xml:space="preserve"> and confirm with your legal counsel or the Connected Enterprises GC.</w:t>
      </w:r>
      <w:r w:rsidR="00A234BB" w:rsidRPr="35EC24FD">
        <w:rPr>
          <w:rFonts w:ascii="Honeywell Sans Web" w:hAnsi="Honeywell Sans Web" w:cs="Arial"/>
          <w:b/>
          <w:i/>
          <w:color w:val="212121"/>
          <w:sz w:val="20"/>
          <w:szCs w:val="20"/>
          <w:highlight w:val="green"/>
        </w:rPr>
        <w:t xml:space="preserve"> Delete the clause if not used</w:t>
      </w:r>
      <w:r w:rsidR="22042985" w:rsidRPr="35EC24FD">
        <w:rPr>
          <w:rFonts w:ascii="Honeywell Sans Web" w:hAnsi="Honeywell Sans Web" w:cs="Arial"/>
          <w:b/>
          <w:bCs/>
          <w:i/>
          <w:iCs/>
          <w:color w:val="212121"/>
          <w:sz w:val="20"/>
          <w:szCs w:val="20"/>
          <w:highlight w:val="green"/>
        </w:rPr>
        <w:t>.</w:t>
      </w:r>
      <w:r w:rsidRPr="35EC24FD">
        <w:rPr>
          <w:rFonts w:ascii="Honeywell Sans Web" w:hAnsi="Honeywell Sans Web" w:cs="Arial"/>
          <w:b/>
          <w:bCs/>
          <w:i/>
          <w:iCs/>
          <w:color w:val="212121"/>
          <w:sz w:val="20"/>
          <w:szCs w:val="20"/>
          <w:highlight w:val="green"/>
        </w:rPr>
        <w:t>]</w:t>
      </w:r>
    </w:p>
    <w:p w14:paraId="16356E83" w14:textId="30843DA1" w:rsidR="00B3683B" w:rsidRPr="009354B1" w:rsidRDefault="00D43794" w:rsidP="009354B1">
      <w:pPr>
        <w:pStyle w:val="BodyText"/>
        <w:spacing w:line="240" w:lineRule="auto"/>
        <w:jc w:val="both"/>
        <w:rPr>
          <w:rFonts w:ascii="Honeywell Sans Web" w:hAnsi="Honeywell Sans Web" w:cs="Arial"/>
          <w:sz w:val="20"/>
          <w:szCs w:val="16"/>
        </w:rPr>
      </w:pPr>
      <w:r w:rsidRPr="00316F29">
        <w:rPr>
          <w:rFonts w:ascii="Honeywell Sans Web" w:hAnsi="Honeywell Sans Web" w:cs="Arial"/>
          <w:sz w:val="20"/>
          <w:szCs w:val="16"/>
        </w:rPr>
        <w:t xml:space="preserve">We offer </w:t>
      </w:r>
      <w:r w:rsidR="00680A36">
        <w:rPr>
          <w:rFonts w:ascii="Honeywell Sans Web" w:hAnsi="Honeywell Sans Web" w:cs="Arial"/>
          <w:sz w:val="20"/>
          <w:szCs w:val="16"/>
        </w:rPr>
        <w:t>[</w:t>
      </w:r>
      <w:r w:rsidR="00680A36" w:rsidRPr="00F67542">
        <w:rPr>
          <w:rFonts w:ascii="Honeywell Sans Web" w:hAnsi="Honeywell Sans Web" w:cs="Arial"/>
          <w:sz w:val="20"/>
          <w:szCs w:val="16"/>
          <w:highlight w:val="yellow"/>
        </w:rPr>
        <w:t>insert</w:t>
      </w:r>
      <w:r w:rsidR="00680A36">
        <w:rPr>
          <w:rFonts w:ascii="Honeywell Sans Web" w:hAnsi="Honeywell Sans Web" w:cs="Arial"/>
          <w:sz w:val="20"/>
          <w:szCs w:val="16"/>
        </w:rPr>
        <w:t>]</w:t>
      </w:r>
      <w:r w:rsidR="0021776C">
        <w:rPr>
          <w:rFonts w:ascii="Honeywell Sans Web" w:hAnsi="Honeywell Sans Web" w:cs="Arial"/>
          <w:sz w:val="20"/>
          <w:szCs w:val="16"/>
        </w:rPr>
        <w:t xml:space="preserve"> </w:t>
      </w:r>
      <w:r w:rsidRPr="00316F29">
        <w:rPr>
          <w:rFonts w:ascii="Honeywell Sans Web" w:hAnsi="Honeywell Sans Web" w:cs="Arial"/>
          <w:sz w:val="20"/>
          <w:szCs w:val="16"/>
        </w:rPr>
        <w:t xml:space="preserve">on an evaluation basis for a limited period of </w:t>
      </w:r>
      <w:r w:rsidRPr="00316F29">
        <w:rPr>
          <w:rFonts w:ascii="Honeywell Sans Web" w:hAnsi="Honeywell Sans Web" w:cs="Arial"/>
          <w:sz w:val="20"/>
          <w:szCs w:val="16"/>
          <w:highlight w:val="yellow"/>
        </w:rPr>
        <w:t>[90 days]</w:t>
      </w:r>
      <w:r w:rsidRPr="00316F29">
        <w:rPr>
          <w:rFonts w:ascii="Honeywell Sans Web" w:hAnsi="Honeywell Sans Web" w:cs="Arial"/>
          <w:sz w:val="20"/>
          <w:szCs w:val="16"/>
        </w:rPr>
        <w:t xml:space="preserve"> (the “</w:t>
      </w:r>
      <w:r w:rsidRPr="00316F29">
        <w:rPr>
          <w:rFonts w:ascii="Honeywell Sans Web" w:hAnsi="Honeywell Sans Web" w:cs="Arial"/>
          <w:b/>
          <w:sz w:val="20"/>
          <w:szCs w:val="16"/>
        </w:rPr>
        <w:t>Evaluation Period</w:t>
      </w:r>
      <w:r w:rsidRPr="00316F29">
        <w:rPr>
          <w:rFonts w:ascii="Honeywell Sans Web" w:hAnsi="Honeywell Sans Web" w:cs="Arial"/>
          <w:sz w:val="20"/>
          <w:szCs w:val="16"/>
        </w:rPr>
        <w:t xml:space="preserve">”). You have the right to terminate </w:t>
      </w:r>
      <w:r w:rsidR="00680A36">
        <w:rPr>
          <w:rFonts w:ascii="Honeywell Sans Web" w:hAnsi="Honeywell Sans Web" w:cs="Arial"/>
          <w:sz w:val="20"/>
          <w:szCs w:val="16"/>
        </w:rPr>
        <w:t>[</w:t>
      </w:r>
      <w:r w:rsidRPr="00DC27EA">
        <w:rPr>
          <w:rFonts w:ascii="Honeywell Sans Web" w:hAnsi="Honeywell Sans Web" w:cs="Arial"/>
          <w:sz w:val="20"/>
          <w:szCs w:val="16"/>
          <w:highlight w:val="yellow"/>
        </w:rPr>
        <w:t>the Agreement</w:t>
      </w:r>
      <w:r w:rsidR="00213A02">
        <w:rPr>
          <w:rFonts w:ascii="Honeywell Sans Web" w:hAnsi="Honeywell Sans Web" w:cs="Arial"/>
          <w:sz w:val="20"/>
          <w:szCs w:val="16"/>
          <w:highlight w:val="yellow"/>
        </w:rPr>
        <w:t>/</w:t>
      </w:r>
      <w:r w:rsidR="00680A36" w:rsidRPr="00F67542">
        <w:rPr>
          <w:rFonts w:ascii="Honeywell Sans Web" w:hAnsi="Honeywell Sans Web" w:cs="Arial"/>
          <w:sz w:val="20"/>
          <w:szCs w:val="16"/>
          <w:highlight w:val="yellow"/>
        </w:rPr>
        <w:t>the specific offering subscription – insert details</w:t>
      </w:r>
      <w:r w:rsidR="00680A36">
        <w:rPr>
          <w:rFonts w:ascii="Honeywell Sans Web" w:hAnsi="Honeywell Sans Web" w:cs="Arial"/>
          <w:sz w:val="20"/>
          <w:szCs w:val="16"/>
        </w:rPr>
        <w:t>]</w:t>
      </w:r>
      <w:r w:rsidR="00952D0F">
        <w:rPr>
          <w:rFonts w:ascii="Honeywell Sans Web" w:hAnsi="Honeywell Sans Web" w:cs="Arial"/>
          <w:sz w:val="20"/>
          <w:szCs w:val="16"/>
        </w:rPr>
        <w:t xml:space="preserve"> </w:t>
      </w:r>
      <w:r w:rsidRPr="00316F29">
        <w:rPr>
          <w:rFonts w:ascii="Honeywell Sans Web" w:hAnsi="Honeywell Sans Web" w:cs="Arial"/>
          <w:sz w:val="20"/>
          <w:szCs w:val="16"/>
        </w:rPr>
        <w:t xml:space="preserve">at any time in the 15 business days prior to the end of the Evaluation Period </w:t>
      </w:r>
      <w:r w:rsidR="00952D0F">
        <w:rPr>
          <w:rFonts w:ascii="Honeywell Sans Web" w:hAnsi="Honeywell Sans Web" w:cs="Arial"/>
          <w:sz w:val="20"/>
          <w:szCs w:val="16"/>
        </w:rPr>
        <w:t xml:space="preserve">by </w:t>
      </w:r>
      <w:r w:rsidR="00E16549">
        <w:rPr>
          <w:rFonts w:ascii="Honeywell Sans Web" w:hAnsi="Honeywell Sans Web" w:cs="Arial"/>
          <w:sz w:val="20"/>
          <w:szCs w:val="16"/>
        </w:rPr>
        <w:t>providing</w:t>
      </w:r>
      <w:r w:rsidRPr="00316F29">
        <w:rPr>
          <w:rFonts w:ascii="Honeywell Sans Web" w:hAnsi="Honeywell Sans Web" w:cs="Arial"/>
          <w:sz w:val="20"/>
          <w:szCs w:val="16"/>
        </w:rPr>
        <w:t xml:space="preserve"> written notice</w:t>
      </w:r>
      <w:r w:rsidR="00671E71">
        <w:rPr>
          <w:rFonts w:ascii="Honeywell Sans Web" w:hAnsi="Honeywell Sans Web" w:cs="Arial"/>
          <w:sz w:val="20"/>
          <w:szCs w:val="16"/>
        </w:rPr>
        <w:t xml:space="preserve"> and upon termination we will refund you [</w:t>
      </w:r>
      <w:r w:rsidR="00671E71" w:rsidRPr="006768A0">
        <w:rPr>
          <w:rFonts w:ascii="Honeywell Sans Web" w:hAnsi="Honeywell Sans Web" w:cs="Arial"/>
          <w:sz w:val="20"/>
          <w:szCs w:val="16"/>
          <w:highlight w:val="yellow"/>
        </w:rPr>
        <w:t>insert refunding of payments mechanism</w:t>
      </w:r>
      <w:r w:rsidR="00671E71">
        <w:rPr>
          <w:rFonts w:ascii="Honeywell Sans Web" w:hAnsi="Honeywell Sans Web" w:cs="Arial"/>
          <w:sz w:val="20"/>
          <w:szCs w:val="16"/>
        </w:rPr>
        <w:t>]</w:t>
      </w:r>
      <w:r w:rsidRPr="00316F29">
        <w:rPr>
          <w:rFonts w:ascii="Honeywell Sans Web" w:hAnsi="Honeywell Sans Web" w:cs="Arial"/>
          <w:sz w:val="20"/>
          <w:szCs w:val="16"/>
        </w:rPr>
        <w:t>.</w:t>
      </w:r>
    </w:p>
    <w:p w14:paraId="76D59C74" w14:textId="6E2FB354" w:rsidR="001A118A" w:rsidRPr="00541282" w:rsidRDefault="00D43794" w:rsidP="001A118A">
      <w:pPr>
        <w:numPr>
          <w:ilvl w:val="0"/>
          <w:numId w:val="7"/>
        </w:numPr>
        <w:spacing w:after="120" w:line="240" w:lineRule="auto"/>
        <w:ind w:left="431" w:hanging="431"/>
        <w:rPr>
          <w:rFonts w:ascii="Honeywell Sans Web" w:eastAsia="Honeywell Sans Web" w:hAnsi="Honeywell Sans Web" w:cs="Honeywell Sans Web"/>
          <w:b/>
          <w:color w:val="2C2C2D"/>
          <w:sz w:val="20"/>
        </w:rPr>
      </w:pPr>
      <w:r w:rsidRPr="00541282">
        <w:rPr>
          <w:rFonts w:ascii="Honeywell Sans Web" w:eastAsia="Honeywell Sans Web" w:hAnsi="Honeywell Sans Web" w:cs="Honeywell Sans Web"/>
          <w:b/>
          <w:color w:val="2C2C2D"/>
          <w:sz w:val="20"/>
        </w:rPr>
        <w:t>Customer Reference Program</w:t>
      </w:r>
    </w:p>
    <w:p w14:paraId="76D59C75" w14:textId="39544231" w:rsidR="00D66FAD" w:rsidRPr="00541282" w:rsidRDefault="00D43794" w:rsidP="00F956F0">
      <w:pPr>
        <w:widowControl w:val="0"/>
        <w:spacing w:after="120" w:line="240" w:lineRule="auto"/>
        <w:jc w:val="both"/>
        <w:rPr>
          <w:rFonts w:ascii="Honeywell Sans Web" w:eastAsia="Calibri" w:hAnsi="Honeywell Sans Web" w:cs="Arial"/>
          <w:color w:val="212121"/>
          <w:sz w:val="20"/>
          <w:szCs w:val="20"/>
        </w:rPr>
      </w:pPr>
      <w:r w:rsidRPr="00541282">
        <w:rPr>
          <w:rFonts w:ascii="Honeywell Sans Web" w:eastAsia="Calibri" w:hAnsi="Honeywell Sans Web" w:cs="Arial"/>
          <w:color w:val="212121"/>
          <w:sz w:val="20"/>
          <w:szCs w:val="20"/>
        </w:rPr>
        <w:t xml:space="preserve">We enable your participation in our </w:t>
      </w:r>
      <w:r w:rsidR="006C6490">
        <w:rPr>
          <w:rFonts w:ascii="Honeywell Sans Web" w:eastAsia="Calibri" w:hAnsi="Honeywell Sans Web" w:cs="Arial"/>
          <w:color w:val="212121"/>
          <w:sz w:val="20"/>
          <w:szCs w:val="20"/>
        </w:rPr>
        <w:t>Tridium</w:t>
      </w:r>
      <w:r w:rsidRPr="00541282">
        <w:rPr>
          <w:rFonts w:ascii="Honeywell Sans Web" w:eastAsia="Calibri" w:hAnsi="Honeywell Sans Web" w:cs="Arial"/>
          <w:color w:val="212121"/>
          <w:sz w:val="20"/>
          <w:szCs w:val="20"/>
        </w:rPr>
        <w:t xml:space="preserve"> </w:t>
      </w:r>
      <w:r w:rsidR="00C362D2">
        <w:rPr>
          <w:rFonts w:ascii="Honeywell Sans Web" w:eastAsia="Calibri" w:hAnsi="Honeywell Sans Web" w:cs="Arial"/>
          <w:color w:val="212121"/>
          <w:sz w:val="20"/>
          <w:szCs w:val="20"/>
        </w:rPr>
        <w:t>c</w:t>
      </w:r>
      <w:r w:rsidRPr="00541282">
        <w:rPr>
          <w:rFonts w:ascii="Honeywell Sans Web" w:eastAsia="Calibri" w:hAnsi="Honeywell Sans Web" w:cs="Arial"/>
          <w:color w:val="212121"/>
          <w:sz w:val="20"/>
          <w:szCs w:val="20"/>
        </w:rPr>
        <w:t xml:space="preserve">ustomer </w:t>
      </w:r>
      <w:r w:rsidR="00C362D2">
        <w:rPr>
          <w:rFonts w:ascii="Honeywell Sans Web" w:eastAsia="Calibri" w:hAnsi="Honeywell Sans Web" w:cs="Arial"/>
          <w:color w:val="212121"/>
          <w:sz w:val="20"/>
          <w:szCs w:val="20"/>
        </w:rPr>
        <w:t>r</w:t>
      </w:r>
      <w:r w:rsidRPr="00541282">
        <w:rPr>
          <w:rFonts w:ascii="Honeywell Sans Web" w:eastAsia="Calibri" w:hAnsi="Honeywell Sans Web" w:cs="Arial"/>
          <w:color w:val="212121"/>
          <w:sz w:val="20"/>
          <w:szCs w:val="20"/>
        </w:rPr>
        <w:t xml:space="preserve">eference </w:t>
      </w:r>
      <w:r w:rsidR="00C362D2">
        <w:rPr>
          <w:rFonts w:ascii="Honeywell Sans Web" w:eastAsia="Calibri" w:hAnsi="Honeywell Sans Web" w:cs="Arial"/>
          <w:color w:val="212121"/>
          <w:sz w:val="20"/>
          <w:szCs w:val="20"/>
        </w:rPr>
        <w:t>p</w:t>
      </w:r>
      <w:r w:rsidRPr="00541282">
        <w:rPr>
          <w:rFonts w:ascii="Honeywell Sans Web" w:eastAsia="Calibri" w:hAnsi="Honeywell Sans Web" w:cs="Arial"/>
          <w:color w:val="212121"/>
          <w:sz w:val="20"/>
          <w:szCs w:val="20"/>
        </w:rPr>
        <w:t>rogram (the “</w:t>
      </w:r>
      <w:r w:rsidRPr="00541282">
        <w:rPr>
          <w:rFonts w:ascii="Honeywell Sans Web" w:eastAsia="Calibri" w:hAnsi="Honeywell Sans Web" w:cs="Arial"/>
          <w:b/>
          <w:color w:val="212121"/>
          <w:sz w:val="20"/>
          <w:szCs w:val="20"/>
        </w:rPr>
        <w:t>Program</w:t>
      </w:r>
      <w:r w:rsidRPr="00541282">
        <w:rPr>
          <w:rFonts w:ascii="Honeywell Sans Web" w:eastAsia="Calibri" w:hAnsi="Honeywell Sans Web" w:cs="Arial"/>
          <w:color w:val="212121"/>
          <w:sz w:val="20"/>
          <w:szCs w:val="20"/>
        </w:rPr>
        <w:t xml:space="preserve">”) where we take the lead to develop and share content regarding our mutual </w:t>
      </w:r>
      <w:r w:rsidR="007C4398">
        <w:rPr>
          <w:rFonts w:ascii="Honeywell Sans Web" w:eastAsia="Calibri" w:hAnsi="Honeywell Sans Web" w:cs="Arial"/>
          <w:color w:val="212121"/>
          <w:sz w:val="20"/>
          <w:szCs w:val="20"/>
        </w:rPr>
        <w:t>Offering</w:t>
      </w:r>
      <w:r w:rsidR="007C4398" w:rsidRPr="00541282">
        <w:rPr>
          <w:rFonts w:ascii="Honeywell Sans Web" w:eastAsia="Calibri" w:hAnsi="Honeywell Sans Web" w:cs="Arial"/>
          <w:color w:val="212121"/>
          <w:sz w:val="20"/>
          <w:szCs w:val="20"/>
        </w:rPr>
        <w:t xml:space="preserve"> </w:t>
      </w:r>
      <w:r w:rsidRPr="00541282">
        <w:rPr>
          <w:rFonts w:ascii="Honeywell Sans Web" w:eastAsia="Calibri" w:hAnsi="Honeywell Sans Web" w:cs="Arial"/>
          <w:color w:val="212121"/>
          <w:sz w:val="20"/>
          <w:szCs w:val="20"/>
        </w:rPr>
        <w:t xml:space="preserve">success. You agree to participate in the Program as a reference customer for case studies and a variety of enhanced content and marketing stories, which includes authorizing use of your company name and logo in external collateral </w:t>
      </w:r>
      <w:r w:rsidR="004E2393" w:rsidRPr="00541282">
        <w:rPr>
          <w:rFonts w:ascii="Honeywell Sans Web" w:eastAsia="Calibri" w:hAnsi="Honeywell Sans Web" w:cs="Arial"/>
          <w:color w:val="212121"/>
          <w:sz w:val="20"/>
          <w:szCs w:val="20"/>
        </w:rPr>
        <w:t>(</w:t>
      </w:r>
      <w:r w:rsidRPr="00541282">
        <w:rPr>
          <w:rFonts w:ascii="Honeywell Sans Web" w:eastAsia="Calibri" w:hAnsi="Honeywell Sans Web" w:cs="Arial"/>
          <w:color w:val="212121"/>
          <w:sz w:val="20"/>
          <w:szCs w:val="20"/>
        </w:rPr>
        <w:t xml:space="preserve">for example in presentations we develop for the investor community, in association with the </w:t>
      </w:r>
      <w:r w:rsidR="00604C81">
        <w:rPr>
          <w:rFonts w:ascii="Honeywell Sans Web" w:eastAsia="Calibri" w:hAnsi="Honeywell Sans Web" w:cs="Arial"/>
          <w:color w:val="212121"/>
          <w:sz w:val="20"/>
          <w:szCs w:val="20"/>
        </w:rPr>
        <w:t>Offering</w:t>
      </w:r>
      <w:r w:rsidR="007C4398">
        <w:rPr>
          <w:rFonts w:ascii="Honeywell Sans Web" w:eastAsia="Calibri" w:hAnsi="Honeywell Sans Web" w:cs="Arial"/>
          <w:color w:val="212121"/>
          <w:sz w:val="20"/>
          <w:szCs w:val="20"/>
        </w:rPr>
        <w:t xml:space="preserve"> </w:t>
      </w:r>
      <w:r w:rsidRPr="00541282">
        <w:rPr>
          <w:rFonts w:ascii="Honeywell Sans Web" w:eastAsia="Calibri" w:hAnsi="Honeywell Sans Web" w:cs="Arial"/>
          <w:color w:val="212121"/>
          <w:sz w:val="20"/>
          <w:szCs w:val="20"/>
        </w:rPr>
        <w:t>you purchased, and on our website</w:t>
      </w:r>
      <w:r w:rsidR="004E2393" w:rsidRPr="00541282">
        <w:rPr>
          <w:rFonts w:ascii="Honeywell Sans Web" w:eastAsia="Calibri" w:hAnsi="Honeywell Sans Web" w:cs="Arial"/>
          <w:color w:val="212121"/>
          <w:sz w:val="20"/>
          <w:szCs w:val="20"/>
        </w:rPr>
        <w:t>)</w:t>
      </w:r>
      <w:r w:rsidRPr="00541282">
        <w:rPr>
          <w:rFonts w:ascii="Honeywell Sans Web" w:eastAsia="Calibri" w:hAnsi="Honeywell Sans Web" w:cs="Arial"/>
          <w:color w:val="212121"/>
          <w:sz w:val="20"/>
          <w:szCs w:val="20"/>
        </w:rPr>
        <w:t xml:space="preserve">. Your </w:t>
      </w:r>
      <w:r w:rsidR="006C6490">
        <w:rPr>
          <w:rFonts w:ascii="Honeywell Sans Web" w:eastAsia="Calibri" w:hAnsi="Honeywell Sans Web" w:cs="Arial"/>
          <w:color w:val="212121"/>
          <w:sz w:val="20"/>
          <w:szCs w:val="20"/>
        </w:rPr>
        <w:t>Tridium</w:t>
      </w:r>
      <w:r w:rsidRPr="00541282">
        <w:rPr>
          <w:rFonts w:ascii="Honeywell Sans Web" w:eastAsia="Calibri" w:hAnsi="Honeywell Sans Web" w:cs="Arial"/>
          <w:color w:val="212121"/>
          <w:sz w:val="20"/>
          <w:szCs w:val="20"/>
        </w:rPr>
        <w:t xml:space="preserve"> </w:t>
      </w:r>
      <w:r w:rsidR="00B9407C">
        <w:rPr>
          <w:rFonts w:ascii="Honeywell Sans Web" w:eastAsia="Calibri" w:hAnsi="Honeywell Sans Web" w:cs="Arial"/>
          <w:color w:val="212121"/>
          <w:sz w:val="20"/>
          <w:szCs w:val="20"/>
        </w:rPr>
        <w:t>a</w:t>
      </w:r>
      <w:r w:rsidRPr="00541282">
        <w:rPr>
          <w:rFonts w:ascii="Honeywell Sans Web" w:eastAsia="Calibri" w:hAnsi="Honeywell Sans Web" w:cs="Arial"/>
          <w:color w:val="212121"/>
          <w:sz w:val="20"/>
          <w:szCs w:val="20"/>
        </w:rPr>
        <w:t xml:space="preserve">ccount </w:t>
      </w:r>
      <w:r w:rsidR="00B9407C">
        <w:rPr>
          <w:rFonts w:ascii="Honeywell Sans Web" w:eastAsia="Calibri" w:hAnsi="Honeywell Sans Web" w:cs="Arial"/>
          <w:color w:val="212121"/>
          <w:sz w:val="20"/>
          <w:szCs w:val="20"/>
        </w:rPr>
        <w:t>m</w:t>
      </w:r>
      <w:r w:rsidRPr="00541282">
        <w:rPr>
          <w:rFonts w:ascii="Honeywell Sans Web" w:eastAsia="Calibri" w:hAnsi="Honeywell Sans Web" w:cs="Arial"/>
          <w:color w:val="212121"/>
          <w:sz w:val="20"/>
          <w:szCs w:val="20"/>
        </w:rPr>
        <w:t xml:space="preserve">anager will share Program materials for content options. Program content utilizing your name and brand shall be mutually agreed in good faith. You acknowledge and understand your participation in the Program is voluntary and that participation will not change your use or price of the </w:t>
      </w:r>
      <w:r w:rsidR="00804376">
        <w:rPr>
          <w:rFonts w:ascii="Honeywell Sans Web" w:eastAsia="Calibri" w:hAnsi="Honeywell Sans Web" w:cs="Arial"/>
          <w:color w:val="212121"/>
          <w:sz w:val="20"/>
          <w:szCs w:val="20"/>
        </w:rPr>
        <w:t>O</w:t>
      </w:r>
      <w:r w:rsidR="00B34808" w:rsidRPr="00541282">
        <w:rPr>
          <w:rFonts w:ascii="Honeywell Sans Web" w:eastAsia="Calibri" w:hAnsi="Honeywell Sans Web" w:cs="Arial"/>
          <w:color w:val="212121"/>
          <w:sz w:val="20"/>
          <w:szCs w:val="20"/>
        </w:rPr>
        <w:t>ffering</w:t>
      </w:r>
      <w:r w:rsidRPr="00541282">
        <w:rPr>
          <w:rFonts w:ascii="Honeywell Sans Web" w:eastAsia="Calibri" w:hAnsi="Honeywell Sans Web" w:cs="Arial"/>
          <w:color w:val="212121"/>
          <w:sz w:val="20"/>
          <w:szCs w:val="20"/>
        </w:rPr>
        <w:t>.</w:t>
      </w:r>
    </w:p>
    <w:p w14:paraId="76D59C76" w14:textId="3F1221E4" w:rsidR="001A118A" w:rsidRPr="00541282" w:rsidRDefault="00D43794" w:rsidP="009354B1">
      <w:pPr>
        <w:numPr>
          <w:ilvl w:val="0"/>
          <w:numId w:val="7"/>
        </w:numPr>
        <w:spacing w:after="120" w:line="240" w:lineRule="auto"/>
        <w:ind w:left="431" w:hanging="431"/>
        <w:rPr>
          <w:rFonts w:ascii="Honeywell Sans Web" w:eastAsia="Honeywell Sans Web" w:hAnsi="Honeywell Sans Web" w:cs="Honeywell Sans Web"/>
          <w:b/>
          <w:color w:val="2C2C2D"/>
          <w:sz w:val="20"/>
        </w:rPr>
      </w:pPr>
      <w:r w:rsidRPr="00541282">
        <w:rPr>
          <w:rFonts w:ascii="Honeywell Sans Web" w:eastAsia="Honeywell Sans Web" w:hAnsi="Honeywell Sans Web" w:cs="Honeywell Sans Web"/>
          <w:b/>
          <w:color w:val="2C2C2D"/>
          <w:sz w:val="20"/>
        </w:rPr>
        <w:t>Term</w:t>
      </w:r>
    </w:p>
    <w:p w14:paraId="76D59C77" w14:textId="79437A67" w:rsidR="007E4AB0" w:rsidRPr="00680A36" w:rsidRDefault="00D43794" w:rsidP="009354B1">
      <w:pPr>
        <w:spacing w:after="120" w:line="240" w:lineRule="auto"/>
        <w:jc w:val="both"/>
        <w:rPr>
          <w:rFonts w:ascii="Honeywell Sans Web" w:hAnsi="Honeywell Sans Web" w:cs="Arial"/>
          <w:b/>
          <w:i/>
          <w:color w:val="212121"/>
          <w:sz w:val="20"/>
          <w:szCs w:val="20"/>
          <w:highlight w:val="green"/>
        </w:rPr>
      </w:pPr>
      <w:r w:rsidRPr="35EC24FD">
        <w:rPr>
          <w:rFonts w:ascii="Honeywell Sans Web" w:hAnsi="Honeywell Sans Web" w:cs="Arial"/>
          <w:b/>
          <w:i/>
          <w:color w:val="212121"/>
          <w:sz w:val="20"/>
          <w:szCs w:val="20"/>
          <w:highlight w:val="green"/>
        </w:rPr>
        <w:t xml:space="preserve">[Guidance Note – </w:t>
      </w:r>
      <w:r w:rsidRPr="35EC24FD">
        <w:rPr>
          <w:rFonts w:ascii="Honeywell Sans Web" w:hAnsi="Honeywell Sans Web" w:cs="Arial"/>
          <w:b/>
          <w:i/>
          <w:color w:val="212121"/>
          <w:sz w:val="20"/>
          <w:szCs w:val="20"/>
          <w:highlight w:val="green"/>
          <w:u w:val="single"/>
        </w:rPr>
        <w:t>Delete before sending to customer</w:t>
      </w:r>
      <w:r w:rsidRPr="35EC24FD">
        <w:rPr>
          <w:rFonts w:ascii="Honeywell Sans Web" w:hAnsi="Honeywell Sans Web" w:cs="Arial"/>
          <w:b/>
          <w:i/>
          <w:color w:val="212121"/>
          <w:sz w:val="20"/>
          <w:szCs w:val="20"/>
          <w:highlight w:val="green"/>
        </w:rPr>
        <w:t xml:space="preserve">: Note the only customer termination rights </w:t>
      </w:r>
      <w:r w:rsidR="00A234BB" w:rsidRPr="35EC24FD">
        <w:rPr>
          <w:rFonts w:ascii="Honeywell Sans Web" w:hAnsi="Honeywell Sans Web" w:cs="Arial"/>
          <w:b/>
          <w:i/>
          <w:color w:val="212121"/>
          <w:sz w:val="20"/>
          <w:szCs w:val="20"/>
          <w:highlight w:val="green"/>
        </w:rPr>
        <w:t xml:space="preserve">should be </w:t>
      </w:r>
      <w:r w:rsidRPr="35EC24FD">
        <w:rPr>
          <w:rFonts w:ascii="Honeywell Sans Web" w:hAnsi="Honeywell Sans Web" w:cs="Arial"/>
          <w:b/>
          <w:i/>
          <w:color w:val="212121"/>
          <w:sz w:val="20"/>
          <w:szCs w:val="20"/>
          <w:highlight w:val="green"/>
        </w:rPr>
        <w:t xml:space="preserve">for our material breach. Typically, we would not want to grant any termination right and would adjust the price based on the term they commit to – </w:t>
      </w:r>
      <w:proofErr w:type="gramStart"/>
      <w:r w:rsidRPr="35EC24FD">
        <w:rPr>
          <w:rFonts w:ascii="Honeywell Sans Web" w:hAnsi="Honeywell Sans Web" w:cs="Arial"/>
          <w:b/>
          <w:i/>
          <w:color w:val="212121"/>
          <w:sz w:val="20"/>
          <w:szCs w:val="20"/>
          <w:highlight w:val="green"/>
        </w:rPr>
        <w:t>e.g.</w:t>
      </w:r>
      <w:proofErr w:type="gramEnd"/>
      <w:r w:rsidRPr="35EC24FD">
        <w:rPr>
          <w:rFonts w:ascii="Honeywell Sans Web" w:hAnsi="Honeywell Sans Web" w:cs="Arial"/>
          <w:b/>
          <w:i/>
          <w:color w:val="212121"/>
          <w:sz w:val="20"/>
          <w:szCs w:val="20"/>
          <w:highlight w:val="green"/>
        </w:rPr>
        <w:t xml:space="preserve"> higher price for 1 year term v’s 3 years. The term can be specified here or if there are alternatives (</w:t>
      </w:r>
      <w:proofErr w:type="gramStart"/>
      <w:r w:rsidRPr="35EC24FD">
        <w:rPr>
          <w:rFonts w:ascii="Honeywell Sans Web" w:hAnsi="Honeywell Sans Web" w:cs="Arial"/>
          <w:b/>
          <w:i/>
          <w:color w:val="212121"/>
          <w:sz w:val="20"/>
          <w:szCs w:val="20"/>
          <w:highlight w:val="green"/>
        </w:rPr>
        <w:t>i.e.</w:t>
      </w:r>
      <w:proofErr w:type="gramEnd"/>
      <w:r w:rsidRPr="35EC24FD">
        <w:rPr>
          <w:rFonts w:ascii="Honeywell Sans Web" w:hAnsi="Honeywell Sans Web" w:cs="Arial"/>
          <w:b/>
          <w:i/>
          <w:color w:val="212121"/>
          <w:sz w:val="20"/>
          <w:szCs w:val="20"/>
          <w:highlight w:val="green"/>
        </w:rPr>
        <w:t xml:space="preserve"> 12 or 36 months with different pricing they can be included in the pricing section.</w:t>
      </w:r>
      <w:r w:rsidR="007539FE" w:rsidRPr="35EC24FD">
        <w:rPr>
          <w:rFonts w:ascii="Honeywell Sans Web" w:hAnsi="Honeywell Sans Web" w:cs="Arial"/>
          <w:b/>
          <w:i/>
          <w:color w:val="212121"/>
          <w:sz w:val="20"/>
          <w:szCs w:val="20"/>
          <w:highlight w:val="green"/>
        </w:rPr>
        <w:t xml:space="preserve"> For SaaS Offerings the Term should end upon expiry of the last SaaS offering subscription term</w:t>
      </w:r>
      <w:r w:rsidR="001EB6A5" w:rsidRPr="35EC24FD">
        <w:rPr>
          <w:rFonts w:ascii="Honeywell Sans Web" w:hAnsi="Honeywell Sans Web" w:cs="Arial"/>
          <w:b/>
          <w:bCs/>
          <w:i/>
          <w:iCs/>
          <w:color w:val="212121"/>
          <w:sz w:val="20"/>
          <w:szCs w:val="20"/>
          <w:highlight w:val="green"/>
        </w:rPr>
        <w:t>.</w:t>
      </w:r>
      <w:r w:rsidRPr="35EC24FD">
        <w:rPr>
          <w:rFonts w:ascii="Honeywell Sans Web" w:hAnsi="Honeywell Sans Web" w:cs="Arial"/>
          <w:b/>
          <w:bCs/>
          <w:i/>
          <w:iCs/>
          <w:color w:val="212121"/>
          <w:sz w:val="20"/>
          <w:szCs w:val="20"/>
          <w:highlight w:val="green"/>
        </w:rPr>
        <w:t>]</w:t>
      </w:r>
    </w:p>
    <w:p w14:paraId="76D59C79" w14:textId="34B7954F" w:rsidR="00143DD3" w:rsidRDefault="00D43794" w:rsidP="009354B1">
      <w:pPr>
        <w:widowControl w:val="0"/>
        <w:spacing w:after="120" w:line="240" w:lineRule="auto"/>
        <w:jc w:val="both"/>
        <w:rPr>
          <w:rFonts w:ascii="Honeywell Sans Web" w:eastAsia="Calibri" w:hAnsi="Honeywell Sans Web" w:cs="Arial"/>
          <w:color w:val="212121"/>
          <w:sz w:val="20"/>
          <w:szCs w:val="20"/>
        </w:rPr>
      </w:pPr>
      <w:r w:rsidRPr="00541282">
        <w:rPr>
          <w:rFonts w:ascii="Honeywell Sans Web" w:eastAsia="Calibri" w:hAnsi="Honeywell Sans Web" w:cs="Arial"/>
          <w:color w:val="212121"/>
          <w:sz w:val="20"/>
          <w:szCs w:val="20"/>
        </w:rPr>
        <w:t>The term of the Agreement commence</w:t>
      </w:r>
      <w:r w:rsidR="00FE2B0D">
        <w:rPr>
          <w:rFonts w:ascii="Honeywell Sans Web" w:eastAsia="Calibri" w:hAnsi="Honeywell Sans Web" w:cs="Arial"/>
          <w:color w:val="212121"/>
          <w:sz w:val="20"/>
          <w:szCs w:val="20"/>
        </w:rPr>
        <w:t>s</w:t>
      </w:r>
      <w:r w:rsidRPr="00541282">
        <w:rPr>
          <w:rFonts w:ascii="Honeywell Sans Web" w:eastAsia="Calibri" w:hAnsi="Honeywell Sans Web" w:cs="Arial"/>
          <w:color w:val="212121"/>
          <w:sz w:val="20"/>
          <w:szCs w:val="20"/>
        </w:rPr>
        <w:t xml:space="preserve"> on the</w:t>
      </w:r>
      <w:r w:rsidR="00CA33F4">
        <w:rPr>
          <w:rFonts w:ascii="Honeywell Sans Web" w:eastAsia="Calibri" w:hAnsi="Honeywell Sans Web" w:cs="Arial"/>
          <w:color w:val="212121"/>
          <w:sz w:val="20"/>
          <w:szCs w:val="20"/>
        </w:rPr>
        <w:t xml:space="preserve"> </w:t>
      </w:r>
      <w:r w:rsidRPr="00541282">
        <w:rPr>
          <w:rFonts w:ascii="Honeywell Sans Web" w:eastAsia="Calibri" w:hAnsi="Honeywell Sans Web" w:cs="Arial"/>
          <w:color w:val="212121"/>
          <w:sz w:val="20"/>
          <w:szCs w:val="20"/>
        </w:rPr>
        <w:t xml:space="preserve">date </w:t>
      </w:r>
      <w:r w:rsidR="00A234BB">
        <w:rPr>
          <w:rFonts w:ascii="Honeywell Sans Web" w:eastAsia="Calibri" w:hAnsi="Honeywell Sans Web" w:cs="Arial"/>
          <w:color w:val="212121"/>
          <w:sz w:val="20"/>
          <w:szCs w:val="20"/>
        </w:rPr>
        <w:t xml:space="preserve">listed </w:t>
      </w:r>
      <w:r w:rsidR="006E494D">
        <w:rPr>
          <w:rFonts w:ascii="Honeywell Sans Web" w:eastAsia="Calibri" w:hAnsi="Honeywell Sans Web" w:cs="Arial"/>
          <w:color w:val="212121"/>
          <w:sz w:val="20"/>
          <w:szCs w:val="20"/>
        </w:rPr>
        <w:t xml:space="preserve">as the </w:t>
      </w:r>
      <w:r w:rsidR="00F566CD">
        <w:rPr>
          <w:rFonts w:ascii="Honeywell Sans Web" w:eastAsia="Calibri" w:hAnsi="Honeywell Sans Web" w:cs="Arial"/>
          <w:color w:val="212121"/>
          <w:sz w:val="20"/>
          <w:szCs w:val="20"/>
        </w:rPr>
        <w:t>e</w:t>
      </w:r>
      <w:r w:rsidR="006E494D">
        <w:rPr>
          <w:rFonts w:ascii="Honeywell Sans Web" w:eastAsia="Calibri" w:hAnsi="Honeywell Sans Web" w:cs="Arial"/>
          <w:color w:val="212121"/>
          <w:sz w:val="20"/>
          <w:szCs w:val="20"/>
        </w:rPr>
        <w:t xml:space="preserve">ffective </w:t>
      </w:r>
      <w:r w:rsidR="00F566CD">
        <w:rPr>
          <w:rFonts w:ascii="Honeywell Sans Web" w:eastAsia="Calibri" w:hAnsi="Honeywell Sans Web" w:cs="Arial"/>
          <w:color w:val="212121"/>
          <w:sz w:val="20"/>
          <w:szCs w:val="20"/>
        </w:rPr>
        <w:t>d</w:t>
      </w:r>
      <w:r w:rsidR="006E494D">
        <w:rPr>
          <w:rFonts w:ascii="Honeywell Sans Web" w:eastAsia="Calibri" w:hAnsi="Honeywell Sans Web" w:cs="Arial"/>
          <w:color w:val="212121"/>
          <w:sz w:val="20"/>
          <w:szCs w:val="20"/>
        </w:rPr>
        <w:t xml:space="preserve">ate in the execution block below, or if no </w:t>
      </w:r>
      <w:r w:rsidR="0092161D">
        <w:rPr>
          <w:rFonts w:ascii="Honeywell Sans Web" w:eastAsia="Calibri" w:hAnsi="Honeywell Sans Web" w:cs="Arial"/>
          <w:color w:val="212121"/>
          <w:sz w:val="20"/>
          <w:szCs w:val="20"/>
        </w:rPr>
        <w:lastRenderedPageBreak/>
        <w:t xml:space="preserve">such date is </w:t>
      </w:r>
      <w:r w:rsidR="006E494D">
        <w:rPr>
          <w:rFonts w:ascii="Honeywell Sans Web" w:eastAsia="Calibri" w:hAnsi="Honeywell Sans Web" w:cs="Arial"/>
          <w:color w:val="212121"/>
          <w:sz w:val="20"/>
          <w:szCs w:val="20"/>
        </w:rPr>
        <w:t>completed</w:t>
      </w:r>
      <w:r w:rsidR="00CA33F4">
        <w:rPr>
          <w:rFonts w:ascii="Honeywell Sans Web" w:eastAsia="Calibri" w:hAnsi="Honeywell Sans Web" w:cs="Arial"/>
          <w:color w:val="212121"/>
          <w:sz w:val="20"/>
          <w:szCs w:val="20"/>
        </w:rPr>
        <w:t>,</w:t>
      </w:r>
      <w:r w:rsidR="006E494D">
        <w:rPr>
          <w:rFonts w:ascii="Honeywell Sans Web" w:eastAsia="Calibri" w:hAnsi="Honeywell Sans Web" w:cs="Arial"/>
          <w:color w:val="212121"/>
          <w:sz w:val="20"/>
          <w:szCs w:val="20"/>
        </w:rPr>
        <w:t xml:space="preserve"> </w:t>
      </w:r>
      <w:r w:rsidR="0092161D">
        <w:rPr>
          <w:rFonts w:ascii="Honeywell Sans Web" w:eastAsia="Calibri" w:hAnsi="Honeywell Sans Web" w:cs="Arial"/>
          <w:color w:val="212121"/>
          <w:sz w:val="20"/>
          <w:szCs w:val="20"/>
        </w:rPr>
        <w:t xml:space="preserve">the date this </w:t>
      </w:r>
      <w:r w:rsidRPr="00541282">
        <w:rPr>
          <w:rFonts w:ascii="Honeywell Sans Web" w:eastAsia="Calibri" w:hAnsi="Honeywell Sans Web" w:cs="Arial"/>
          <w:color w:val="212121"/>
          <w:sz w:val="20"/>
          <w:szCs w:val="20"/>
        </w:rPr>
        <w:t xml:space="preserve">document </w:t>
      </w:r>
      <w:r w:rsidR="00FE2B0D">
        <w:rPr>
          <w:rFonts w:ascii="Honeywell Sans Web" w:eastAsia="Calibri" w:hAnsi="Honeywell Sans Web" w:cs="Arial"/>
          <w:color w:val="212121"/>
          <w:sz w:val="20"/>
          <w:szCs w:val="20"/>
        </w:rPr>
        <w:t>i</w:t>
      </w:r>
      <w:r w:rsidRPr="00541282">
        <w:rPr>
          <w:rFonts w:ascii="Honeywell Sans Web" w:eastAsia="Calibri" w:hAnsi="Honeywell Sans Web" w:cs="Arial"/>
          <w:color w:val="212121"/>
          <w:sz w:val="20"/>
          <w:szCs w:val="20"/>
        </w:rPr>
        <w:t xml:space="preserve">s executed, or if assented to using an alternative confirmation process the date of such confirmation, by the last of the parties to do so </w:t>
      </w:r>
      <w:r w:rsidR="0092161D">
        <w:rPr>
          <w:rFonts w:ascii="Honeywell Sans Web" w:eastAsia="Calibri" w:hAnsi="Honeywell Sans Web" w:cs="Arial"/>
          <w:color w:val="212121"/>
          <w:sz w:val="20"/>
          <w:szCs w:val="20"/>
        </w:rPr>
        <w:t>(the “</w:t>
      </w:r>
      <w:r w:rsidR="0092161D" w:rsidRPr="006768A0">
        <w:rPr>
          <w:rFonts w:ascii="Honeywell Sans Web" w:eastAsia="Calibri" w:hAnsi="Honeywell Sans Web" w:cs="Arial"/>
          <w:b/>
          <w:bCs/>
          <w:color w:val="212121"/>
          <w:sz w:val="20"/>
          <w:szCs w:val="20"/>
        </w:rPr>
        <w:t>Effective Date</w:t>
      </w:r>
      <w:r w:rsidR="0092161D">
        <w:rPr>
          <w:rFonts w:ascii="Honeywell Sans Web" w:eastAsia="Calibri" w:hAnsi="Honeywell Sans Web" w:cs="Arial"/>
          <w:color w:val="212121"/>
          <w:sz w:val="20"/>
          <w:szCs w:val="20"/>
        </w:rPr>
        <w:t xml:space="preserve">”) </w:t>
      </w:r>
      <w:r w:rsidRPr="00541282">
        <w:rPr>
          <w:rFonts w:ascii="Honeywell Sans Web" w:eastAsia="Calibri" w:hAnsi="Honeywell Sans Web" w:cs="Arial"/>
          <w:color w:val="212121"/>
          <w:sz w:val="20"/>
          <w:szCs w:val="20"/>
        </w:rPr>
        <w:t>and expires</w:t>
      </w:r>
      <w:r w:rsidR="002643CD">
        <w:rPr>
          <w:rFonts w:ascii="Honeywell Sans Web" w:eastAsia="Calibri" w:hAnsi="Honeywell Sans Web" w:cs="Arial"/>
          <w:color w:val="212121"/>
          <w:sz w:val="20"/>
          <w:szCs w:val="20"/>
        </w:rPr>
        <w:t xml:space="preserve"> </w:t>
      </w:r>
      <w:r w:rsidR="00872216">
        <w:rPr>
          <w:rFonts w:ascii="Honeywell Sans Web" w:eastAsia="Calibri" w:hAnsi="Honeywell Sans Web" w:cs="Arial"/>
          <w:color w:val="212121"/>
          <w:sz w:val="20"/>
          <w:szCs w:val="20"/>
        </w:rPr>
        <w:t>after [</w:t>
      </w:r>
      <w:r w:rsidR="00872216" w:rsidRPr="00F67542">
        <w:rPr>
          <w:rFonts w:ascii="Honeywell Sans Web" w:eastAsia="Calibri" w:hAnsi="Honeywell Sans Web" w:cs="Arial"/>
          <w:color w:val="212121"/>
          <w:sz w:val="20"/>
          <w:szCs w:val="20"/>
          <w:shd w:val="clear" w:color="auto" w:fill="FFFF00"/>
        </w:rPr>
        <w:t xml:space="preserve">36 months] / </w:t>
      </w:r>
      <w:r w:rsidR="002643CD" w:rsidRPr="00F67542">
        <w:rPr>
          <w:rFonts w:ascii="Honeywell Sans Web" w:eastAsia="Calibri" w:hAnsi="Honeywell Sans Web" w:cs="Arial"/>
          <w:color w:val="212121"/>
          <w:sz w:val="20"/>
          <w:szCs w:val="20"/>
          <w:shd w:val="clear" w:color="auto" w:fill="FFFF00"/>
        </w:rPr>
        <w:t>[</w:t>
      </w:r>
      <w:r w:rsidR="00953E8E" w:rsidRPr="00F67542">
        <w:rPr>
          <w:rFonts w:ascii="Honeywell Sans Web" w:eastAsia="Calibri" w:hAnsi="Honeywell Sans Web" w:cs="Arial"/>
          <w:color w:val="212121"/>
          <w:sz w:val="20"/>
          <w:szCs w:val="20"/>
          <w:shd w:val="clear" w:color="auto" w:fill="FFFF00"/>
        </w:rPr>
        <w:t>the later</w:t>
      </w:r>
      <w:r w:rsidR="00872216" w:rsidRPr="00F67542">
        <w:rPr>
          <w:rFonts w:ascii="Honeywell Sans Web" w:eastAsia="Calibri" w:hAnsi="Honeywell Sans Web" w:cs="Arial"/>
          <w:color w:val="212121"/>
          <w:sz w:val="20"/>
          <w:szCs w:val="20"/>
          <w:shd w:val="clear" w:color="auto" w:fill="FFFF00"/>
        </w:rPr>
        <w:t xml:space="preserve"> of:</w:t>
      </w:r>
      <w:r w:rsidR="009E244C" w:rsidRPr="00F67542">
        <w:rPr>
          <w:rFonts w:ascii="Honeywell Sans Web" w:eastAsia="Calibri" w:hAnsi="Honeywell Sans Web" w:cs="Arial"/>
          <w:color w:val="212121"/>
          <w:sz w:val="20"/>
          <w:szCs w:val="20"/>
          <w:shd w:val="clear" w:color="auto" w:fill="FFFF00"/>
        </w:rPr>
        <w:t xml:space="preserve"> (a)</w:t>
      </w:r>
      <w:r w:rsidRPr="00F67542">
        <w:rPr>
          <w:rFonts w:ascii="Honeywell Sans Web" w:eastAsia="Calibri" w:hAnsi="Honeywell Sans Web" w:cs="Arial"/>
          <w:color w:val="212121"/>
          <w:sz w:val="20"/>
          <w:szCs w:val="20"/>
          <w:shd w:val="clear" w:color="auto" w:fill="FFFF00"/>
        </w:rPr>
        <w:t xml:space="preserve"> [</w:t>
      </w:r>
      <w:r w:rsidRPr="00F67542">
        <w:rPr>
          <w:rFonts w:ascii="Honeywell Sans Web" w:eastAsia="Calibri" w:hAnsi="Honeywell Sans Web" w:cs="Arial"/>
          <w:color w:val="212121"/>
          <w:sz w:val="20"/>
          <w:szCs w:val="20"/>
          <w:highlight w:val="yellow"/>
          <w:shd w:val="clear" w:color="auto" w:fill="FFFF00"/>
        </w:rPr>
        <w:t>36 months</w:t>
      </w:r>
      <w:r w:rsidRPr="00F67542">
        <w:rPr>
          <w:rFonts w:ascii="Honeywell Sans Web" w:eastAsia="Calibri" w:hAnsi="Honeywell Sans Web" w:cs="Arial"/>
          <w:color w:val="212121"/>
          <w:sz w:val="20"/>
          <w:szCs w:val="20"/>
          <w:shd w:val="clear" w:color="auto" w:fill="FFFF00"/>
        </w:rPr>
        <w:t>]</w:t>
      </w:r>
      <w:r w:rsidR="009E244C" w:rsidRPr="00F67542">
        <w:rPr>
          <w:rFonts w:ascii="Honeywell Sans Web" w:eastAsia="Calibri" w:hAnsi="Honeywell Sans Web" w:cs="Arial"/>
          <w:color w:val="212121"/>
          <w:sz w:val="20"/>
          <w:szCs w:val="20"/>
          <w:shd w:val="clear" w:color="auto" w:fill="FFFF00"/>
        </w:rPr>
        <w:t>;</w:t>
      </w:r>
      <w:r w:rsidR="00A23CAC" w:rsidRPr="00F67542">
        <w:rPr>
          <w:rFonts w:ascii="Honeywell Sans Web" w:eastAsia="Calibri" w:hAnsi="Honeywell Sans Web" w:cs="Arial"/>
          <w:color w:val="212121"/>
          <w:sz w:val="20"/>
          <w:szCs w:val="20"/>
          <w:shd w:val="clear" w:color="auto" w:fill="FFFF00"/>
        </w:rPr>
        <w:t xml:space="preserve"> or</w:t>
      </w:r>
      <w:r w:rsidR="009E244C" w:rsidRPr="00F67542">
        <w:rPr>
          <w:rFonts w:ascii="Honeywell Sans Web" w:eastAsia="Calibri" w:hAnsi="Honeywell Sans Web" w:cs="Arial"/>
          <w:color w:val="212121"/>
          <w:sz w:val="20"/>
          <w:szCs w:val="20"/>
          <w:shd w:val="clear" w:color="auto" w:fill="FFFF00"/>
        </w:rPr>
        <w:t xml:space="preserve"> </w:t>
      </w:r>
      <w:r w:rsidR="00711273" w:rsidRPr="00F67542">
        <w:rPr>
          <w:rFonts w:ascii="Honeywell Sans Web" w:eastAsia="Calibri" w:hAnsi="Honeywell Sans Web" w:cs="Arial"/>
          <w:color w:val="212121"/>
          <w:sz w:val="20"/>
          <w:szCs w:val="20"/>
          <w:shd w:val="clear" w:color="auto" w:fill="FFFF00"/>
        </w:rPr>
        <w:t xml:space="preserve">(b) </w:t>
      </w:r>
      <w:r w:rsidR="002643CD" w:rsidRPr="00F67542">
        <w:rPr>
          <w:rFonts w:ascii="Honeywell Sans Web" w:eastAsia="Calibri" w:hAnsi="Honeywell Sans Web" w:cs="Arial"/>
          <w:color w:val="212121"/>
          <w:sz w:val="20"/>
          <w:szCs w:val="20"/>
          <w:shd w:val="clear" w:color="auto" w:fill="FFFF00"/>
        </w:rPr>
        <w:t>the end of the SaaS Term</w:t>
      </w:r>
      <w:r w:rsidR="00872216" w:rsidRPr="00F67542">
        <w:rPr>
          <w:rFonts w:ascii="Honeywell Sans Web" w:eastAsia="Calibri" w:hAnsi="Honeywell Sans Web" w:cs="Arial"/>
          <w:color w:val="212121"/>
          <w:sz w:val="20"/>
          <w:szCs w:val="20"/>
          <w:shd w:val="clear" w:color="auto" w:fill="FFFF00"/>
        </w:rPr>
        <w:t xml:space="preserve"> </w:t>
      </w:r>
      <w:r w:rsidR="00EC3A48" w:rsidRPr="00F67542">
        <w:rPr>
          <w:rFonts w:ascii="Honeywell Sans Web" w:eastAsia="Calibri" w:hAnsi="Honeywell Sans Web" w:cs="Arial"/>
          <w:color w:val="212121"/>
          <w:sz w:val="20"/>
          <w:szCs w:val="20"/>
          <w:shd w:val="clear" w:color="auto" w:fill="FFFF00"/>
        </w:rPr>
        <w:t xml:space="preserve">of </w:t>
      </w:r>
      <w:r w:rsidR="00B67DE9" w:rsidRPr="00F67542">
        <w:rPr>
          <w:rFonts w:ascii="Honeywell Sans Web" w:eastAsia="Calibri" w:hAnsi="Honeywell Sans Web" w:cs="Arial"/>
          <w:color w:val="212121"/>
          <w:sz w:val="20"/>
          <w:szCs w:val="20"/>
          <w:shd w:val="clear" w:color="auto" w:fill="FFFF00"/>
        </w:rPr>
        <w:t>the last</w:t>
      </w:r>
      <w:r w:rsidR="00EC3A48" w:rsidRPr="00F67542">
        <w:rPr>
          <w:rFonts w:ascii="Honeywell Sans Web" w:eastAsia="Calibri" w:hAnsi="Honeywell Sans Web" w:cs="Arial"/>
          <w:color w:val="212121"/>
          <w:sz w:val="20"/>
          <w:szCs w:val="20"/>
          <w:shd w:val="clear" w:color="auto" w:fill="FFFF00"/>
        </w:rPr>
        <w:t xml:space="preserve"> SaaS </w:t>
      </w:r>
      <w:r w:rsidR="00C60286">
        <w:rPr>
          <w:rFonts w:ascii="Honeywell Sans Web" w:eastAsia="Calibri" w:hAnsi="Honeywell Sans Web" w:cs="Arial"/>
          <w:color w:val="212121"/>
          <w:sz w:val="20"/>
          <w:szCs w:val="20"/>
          <w:shd w:val="clear" w:color="auto" w:fill="FFFF00"/>
        </w:rPr>
        <w:t>O</w:t>
      </w:r>
      <w:r w:rsidR="00EC3A48" w:rsidRPr="00F67542">
        <w:rPr>
          <w:rFonts w:ascii="Honeywell Sans Web" w:eastAsia="Calibri" w:hAnsi="Honeywell Sans Web" w:cs="Arial"/>
          <w:color w:val="212121"/>
          <w:sz w:val="20"/>
          <w:szCs w:val="20"/>
          <w:shd w:val="clear" w:color="auto" w:fill="FFFF00"/>
        </w:rPr>
        <w:t xml:space="preserve">fferings </w:t>
      </w:r>
      <w:r w:rsidR="00B67DE9" w:rsidRPr="00F67542">
        <w:rPr>
          <w:rFonts w:ascii="Honeywell Sans Web" w:eastAsia="Calibri" w:hAnsi="Honeywell Sans Web" w:cs="Arial"/>
          <w:color w:val="212121"/>
          <w:sz w:val="20"/>
          <w:szCs w:val="20"/>
          <w:shd w:val="clear" w:color="auto" w:fill="FFFF00"/>
        </w:rPr>
        <w:t xml:space="preserve">to end </w:t>
      </w:r>
      <w:r w:rsidR="00EC3A48" w:rsidRPr="00F67542">
        <w:rPr>
          <w:rFonts w:ascii="Honeywell Sans Web" w:eastAsia="Calibri" w:hAnsi="Honeywell Sans Web" w:cs="Arial"/>
          <w:color w:val="212121"/>
          <w:sz w:val="20"/>
          <w:szCs w:val="20"/>
          <w:shd w:val="clear" w:color="auto" w:fill="FFFF00"/>
        </w:rPr>
        <w:t>under this Agreement</w:t>
      </w:r>
      <w:r w:rsidR="00711273">
        <w:rPr>
          <w:rFonts w:ascii="Honeywell Sans Web" w:eastAsia="Calibri" w:hAnsi="Honeywell Sans Web" w:cs="Arial"/>
          <w:color w:val="212121"/>
          <w:sz w:val="20"/>
          <w:szCs w:val="20"/>
        </w:rPr>
        <w:t>]</w:t>
      </w:r>
      <w:r w:rsidR="00F566CD">
        <w:rPr>
          <w:rFonts w:ascii="Honeywell Sans Web" w:eastAsia="Calibri" w:hAnsi="Honeywell Sans Web" w:cs="Arial"/>
          <w:color w:val="212121"/>
          <w:sz w:val="20"/>
          <w:szCs w:val="20"/>
        </w:rPr>
        <w:t>.</w:t>
      </w:r>
    </w:p>
    <w:p w14:paraId="76D59C7A" w14:textId="55178A9B" w:rsidR="00876604" w:rsidRPr="00541282" w:rsidRDefault="00D43794" w:rsidP="009354B1">
      <w:pPr>
        <w:numPr>
          <w:ilvl w:val="0"/>
          <w:numId w:val="7"/>
        </w:numPr>
        <w:spacing w:after="120" w:line="240" w:lineRule="auto"/>
        <w:ind w:left="431" w:hanging="431"/>
        <w:rPr>
          <w:rFonts w:ascii="Honeywell Sans Web" w:eastAsia="Honeywell Sans Web" w:hAnsi="Honeywell Sans Web" w:cs="Honeywell Sans Web"/>
          <w:b/>
          <w:color w:val="2C2C2D"/>
          <w:sz w:val="20"/>
        </w:rPr>
      </w:pPr>
      <w:r w:rsidRPr="00541282">
        <w:rPr>
          <w:rFonts w:ascii="Honeywell Sans Web" w:eastAsia="Honeywell Sans Web" w:hAnsi="Honeywell Sans Web" w:cs="Honeywell Sans Web"/>
          <w:b/>
          <w:color w:val="2C2C2D"/>
          <w:sz w:val="20"/>
        </w:rPr>
        <w:t>The Agreement</w:t>
      </w:r>
    </w:p>
    <w:p w14:paraId="76D59C7B" w14:textId="77777777" w:rsidR="00876604" w:rsidRDefault="00D43794" w:rsidP="009354B1">
      <w:pPr>
        <w:spacing w:after="120" w:line="240" w:lineRule="auto"/>
        <w:jc w:val="both"/>
        <w:rPr>
          <w:rFonts w:ascii="Honeywell Sans Web" w:hAnsi="Honeywell Sans Web" w:cs="Arial"/>
          <w:sz w:val="20"/>
          <w:szCs w:val="20"/>
        </w:rPr>
      </w:pPr>
      <w:r w:rsidRPr="00316F29">
        <w:rPr>
          <w:rFonts w:ascii="Honeywell Sans Web" w:hAnsi="Honeywell Sans Web" w:cs="Arial"/>
          <w:sz w:val="20"/>
          <w:szCs w:val="20"/>
        </w:rPr>
        <w:t xml:space="preserve">The </w:t>
      </w:r>
      <w:r w:rsidR="00AC3258">
        <w:rPr>
          <w:rFonts w:ascii="Honeywell Sans Web" w:hAnsi="Honeywell Sans Web" w:cs="Arial"/>
          <w:sz w:val="20"/>
          <w:szCs w:val="20"/>
        </w:rPr>
        <w:t>Order Form</w:t>
      </w:r>
      <w:r w:rsidR="002B1564">
        <w:rPr>
          <w:rFonts w:ascii="Honeywell Sans Web" w:hAnsi="Honeywell Sans Web" w:cs="Arial"/>
          <w:sz w:val="20"/>
          <w:szCs w:val="20"/>
        </w:rPr>
        <w:t xml:space="preserve"> </w:t>
      </w:r>
      <w:r w:rsidR="00AC3258">
        <w:rPr>
          <w:rFonts w:ascii="Honeywell Sans Web" w:hAnsi="Honeywell Sans Web" w:cs="Arial"/>
          <w:sz w:val="20"/>
          <w:szCs w:val="20"/>
        </w:rPr>
        <w:t xml:space="preserve">is governed by and incorporates </w:t>
      </w:r>
      <w:r w:rsidRPr="00316F29">
        <w:rPr>
          <w:rFonts w:ascii="Honeywell Sans Web" w:hAnsi="Honeywell Sans Web" w:cs="Arial"/>
          <w:sz w:val="20"/>
          <w:szCs w:val="20"/>
        </w:rPr>
        <w:t>following document(s)</w:t>
      </w:r>
      <w:r w:rsidR="002B1564">
        <w:rPr>
          <w:rFonts w:ascii="Honeywell Sans Web" w:hAnsi="Honeywell Sans Web" w:cs="Arial"/>
          <w:sz w:val="20"/>
          <w:szCs w:val="20"/>
        </w:rPr>
        <w:t xml:space="preserve"> </w:t>
      </w:r>
      <w:r w:rsidR="00D50FEF" w:rsidRPr="00D50FEF">
        <w:rPr>
          <w:rFonts w:ascii="Honeywell Sans Web" w:hAnsi="Honeywell Sans Web" w:cs="Arial"/>
          <w:sz w:val="20"/>
          <w:szCs w:val="20"/>
        </w:rPr>
        <w:t xml:space="preserve">(including any referenced or linked supplemental terms, </w:t>
      </w:r>
      <w:proofErr w:type="gramStart"/>
      <w:r w:rsidR="00D50FEF" w:rsidRPr="00D50FEF">
        <w:rPr>
          <w:rFonts w:ascii="Honeywell Sans Web" w:hAnsi="Honeywell Sans Web" w:cs="Arial"/>
          <w:sz w:val="20"/>
          <w:szCs w:val="20"/>
        </w:rPr>
        <w:t>agreements</w:t>
      </w:r>
      <w:proofErr w:type="gramEnd"/>
      <w:r w:rsidR="00D50FEF" w:rsidRPr="00D50FEF">
        <w:rPr>
          <w:rFonts w:ascii="Honeywell Sans Web" w:hAnsi="Honeywell Sans Web" w:cs="Arial"/>
          <w:sz w:val="20"/>
          <w:szCs w:val="20"/>
        </w:rPr>
        <w:t xml:space="preserve"> or policies) </w:t>
      </w:r>
      <w:r w:rsidR="00384BC2">
        <w:rPr>
          <w:rFonts w:ascii="Honeywell Sans Web" w:hAnsi="Honeywell Sans Web" w:cs="Arial"/>
          <w:sz w:val="20"/>
          <w:szCs w:val="20"/>
        </w:rPr>
        <w:t xml:space="preserve">and together they form </w:t>
      </w:r>
      <w:r w:rsidRPr="00316F29">
        <w:rPr>
          <w:rFonts w:ascii="Honeywell Sans Web" w:hAnsi="Honeywell Sans Web" w:cs="Arial"/>
          <w:sz w:val="20"/>
          <w:szCs w:val="20"/>
        </w:rPr>
        <w:t>a single contractual arrangement between you and us for purchase and use of the Offering (together the “</w:t>
      </w:r>
      <w:r w:rsidRPr="00316F29">
        <w:rPr>
          <w:rFonts w:ascii="Honeywell Sans Web" w:hAnsi="Honeywell Sans Web" w:cs="Arial"/>
          <w:b/>
          <w:sz w:val="20"/>
          <w:szCs w:val="20"/>
        </w:rPr>
        <w:t>Agreement</w:t>
      </w:r>
      <w:r w:rsidRPr="00316F29">
        <w:rPr>
          <w:rFonts w:ascii="Honeywell Sans Web" w:hAnsi="Honeywell Sans Web" w:cs="Arial"/>
          <w:sz w:val="20"/>
          <w:szCs w:val="20"/>
        </w:rPr>
        <w:t xml:space="preserve">”): </w:t>
      </w:r>
    </w:p>
    <w:p w14:paraId="76D59C7C" w14:textId="23603921" w:rsidR="0044741D" w:rsidRDefault="00D43794" w:rsidP="009354B1">
      <w:pPr>
        <w:spacing w:after="120" w:line="240" w:lineRule="auto"/>
        <w:jc w:val="both"/>
        <w:rPr>
          <w:rFonts w:ascii="Honeywell Sans Web" w:hAnsi="Honeywell Sans Web" w:cs="Arial"/>
          <w:color w:val="212121"/>
          <w:sz w:val="20"/>
          <w:szCs w:val="20"/>
        </w:rPr>
      </w:pPr>
      <w:r w:rsidRPr="00D70774">
        <w:rPr>
          <w:rFonts w:ascii="Honeywell Sans Web" w:hAnsi="Honeywell Sans Web" w:cs="Arial"/>
          <w:b/>
          <w:i/>
          <w:color w:val="212121"/>
          <w:sz w:val="20"/>
          <w:szCs w:val="16"/>
          <w:highlight w:val="green"/>
        </w:rPr>
        <w:t>[</w:t>
      </w:r>
      <w:r w:rsidRPr="007B17DD">
        <w:rPr>
          <w:rFonts w:ascii="Honeywell Sans Web" w:hAnsi="Honeywell Sans Web" w:cs="Arial"/>
          <w:b/>
          <w:i/>
          <w:color w:val="212121"/>
          <w:sz w:val="20"/>
          <w:szCs w:val="16"/>
          <w:highlight w:val="green"/>
        </w:rPr>
        <w:t xml:space="preserve">Guidance </w:t>
      </w:r>
      <w:proofErr w:type="gramStart"/>
      <w:r w:rsidRPr="007B17DD">
        <w:rPr>
          <w:rFonts w:ascii="Honeywell Sans Web" w:hAnsi="Honeywell Sans Web" w:cs="Arial"/>
          <w:b/>
          <w:i/>
          <w:color w:val="212121"/>
          <w:sz w:val="20"/>
          <w:szCs w:val="16"/>
          <w:highlight w:val="green"/>
        </w:rPr>
        <w:t>note</w:t>
      </w:r>
      <w:proofErr w:type="gramEnd"/>
      <w:r w:rsidRPr="007B17DD">
        <w:rPr>
          <w:rFonts w:ascii="Honeywell Sans Web" w:hAnsi="Honeywell Sans Web" w:cs="Arial"/>
          <w:b/>
          <w:i/>
          <w:color w:val="212121"/>
          <w:sz w:val="20"/>
          <w:szCs w:val="16"/>
          <w:highlight w:val="green"/>
        </w:rPr>
        <w:t xml:space="preserve"> – </w:t>
      </w:r>
      <w:r w:rsidR="00D0489D" w:rsidRPr="002779AA">
        <w:rPr>
          <w:rFonts w:ascii="Honeywell Sans Web" w:hAnsi="Honeywell Sans Web" w:cs="Arial"/>
          <w:b/>
          <w:i/>
          <w:color w:val="212121"/>
          <w:sz w:val="20"/>
          <w:szCs w:val="16"/>
          <w:highlight w:val="green"/>
          <w:u w:val="single"/>
        </w:rPr>
        <w:t>Delete before sending to customer</w:t>
      </w:r>
      <w:r w:rsidR="006878F8">
        <w:rPr>
          <w:rFonts w:ascii="Honeywell Sans Web" w:hAnsi="Honeywell Sans Web" w:cs="Arial"/>
          <w:b/>
          <w:i/>
          <w:color w:val="212121"/>
          <w:sz w:val="20"/>
          <w:szCs w:val="16"/>
          <w:highlight w:val="green"/>
          <w:u w:val="single"/>
        </w:rPr>
        <w:t>:</w:t>
      </w:r>
      <w:r w:rsidR="00D0489D">
        <w:rPr>
          <w:rFonts w:ascii="Honeywell Sans Web" w:hAnsi="Honeywell Sans Web" w:cs="Arial"/>
          <w:b/>
          <w:i/>
          <w:color w:val="212121"/>
          <w:sz w:val="20"/>
          <w:szCs w:val="16"/>
          <w:highlight w:val="green"/>
        </w:rPr>
        <w:t xml:space="preserve"> </w:t>
      </w:r>
      <w:r w:rsidRPr="00316F29">
        <w:rPr>
          <w:rFonts w:ascii="Honeywell Sans Web" w:hAnsi="Honeywell Sans Web" w:cs="Arial"/>
          <w:b/>
          <w:i/>
          <w:color w:val="212121"/>
          <w:sz w:val="20"/>
          <w:szCs w:val="16"/>
          <w:highlight w:val="green"/>
        </w:rPr>
        <w:t>Delete</w:t>
      </w:r>
      <w:r w:rsidR="00F76AE3" w:rsidRPr="00316F29">
        <w:rPr>
          <w:rFonts w:ascii="Honeywell Sans Web" w:hAnsi="Honeywell Sans Web" w:cs="Arial"/>
          <w:b/>
          <w:i/>
          <w:color w:val="212121"/>
          <w:sz w:val="20"/>
          <w:szCs w:val="16"/>
          <w:highlight w:val="green"/>
        </w:rPr>
        <w:t xml:space="preserve"> non</w:t>
      </w:r>
      <w:r w:rsidR="00F76AE3">
        <w:rPr>
          <w:rFonts w:ascii="Honeywell Sans Web" w:hAnsi="Honeywell Sans Web" w:cs="Arial"/>
          <w:b/>
          <w:i/>
          <w:color w:val="212121"/>
          <w:sz w:val="20"/>
          <w:szCs w:val="16"/>
          <w:highlight w:val="green"/>
        </w:rPr>
        <w:t>-</w:t>
      </w:r>
      <w:r w:rsidR="00F76AE3" w:rsidRPr="00316F29">
        <w:rPr>
          <w:rFonts w:ascii="Honeywell Sans Web" w:hAnsi="Honeywell Sans Web" w:cs="Arial"/>
          <w:b/>
          <w:i/>
          <w:color w:val="212121"/>
          <w:sz w:val="20"/>
          <w:szCs w:val="16"/>
          <w:highlight w:val="green"/>
        </w:rPr>
        <w:t>applicable Term</w:t>
      </w:r>
      <w:r w:rsidR="00A34BCF">
        <w:rPr>
          <w:rFonts w:ascii="Honeywell Sans Web" w:hAnsi="Honeywell Sans Web" w:cs="Arial"/>
          <w:b/>
          <w:i/>
          <w:color w:val="212121"/>
          <w:sz w:val="20"/>
          <w:szCs w:val="16"/>
          <w:highlight w:val="green"/>
        </w:rPr>
        <w:t>s</w:t>
      </w:r>
      <w:r w:rsidR="00F76AE3" w:rsidRPr="00316F29">
        <w:rPr>
          <w:rFonts w:ascii="Honeywell Sans Web" w:hAnsi="Honeywell Sans Web" w:cs="Arial"/>
          <w:b/>
          <w:i/>
          <w:color w:val="212121"/>
          <w:sz w:val="20"/>
          <w:szCs w:val="16"/>
          <w:highlight w:val="green"/>
        </w:rPr>
        <w:t xml:space="preserve"> (such as Hardware Terms) depending on </w:t>
      </w:r>
      <w:r w:rsidR="002456A7">
        <w:rPr>
          <w:rFonts w:ascii="Honeywell Sans Web" w:hAnsi="Honeywell Sans Web" w:cs="Arial"/>
          <w:b/>
          <w:i/>
          <w:color w:val="212121"/>
          <w:sz w:val="20"/>
          <w:szCs w:val="16"/>
          <w:highlight w:val="green"/>
        </w:rPr>
        <w:t xml:space="preserve">what is not </w:t>
      </w:r>
      <w:r w:rsidR="00F76AE3" w:rsidRPr="00316F29">
        <w:rPr>
          <w:rFonts w:ascii="Honeywell Sans Web" w:hAnsi="Honeywell Sans Web" w:cs="Arial"/>
          <w:b/>
          <w:i/>
          <w:color w:val="212121"/>
          <w:sz w:val="20"/>
          <w:szCs w:val="16"/>
          <w:highlight w:val="green"/>
        </w:rPr>
        <w:t>purchased above.</w:t>
      </w:r>
      <w:r w:rsidRPr="00316F29">
        <w:rPr>
          <w:rFonts w:ascii="Honeywell Sans Web" w:hAnsi="Honeywell Sans Web" w:cs="Arial"/>
          <w:b/>
          <w:i/>
          <w:color w:val="212121"/>
          <w:sz w:val="20"/>
          <w:szCs w:val="16"/>
          <w:highlight w:val="green"/>
        </w:rPr>
        <w:t xml:space="preserve"> </w:t>
      </w:r>
      <w:r w:rsidR="00F76AE3">
        <w:rPr>
          <w:rFonts w:ascii="Honeywell Sans Web" w:hAnsi="Honeywell Sans Web" w:cs="Arial"/>
          <w:b/>
          <w:i/>
          <w:color w:val="212121"/>
          <w:sz w:val="20"/>
          <w:szCs w:val="16"/>
          <w:highlight w:val="green"/>
        </w:rPr>
        <w:t>A</w:t>
      </w:r>
      <w:r w:rsidR="00116741" w:rsidRPr="00316F29">
        <w:rPr>
          <w:rFonts w:ascii="Honeywell Sans Web" w:hAnsi="Honeywell Sans Web" w:cs="Arial"/>
          <w:b/>
          <w:i/>
          <w:color w:val="212121"/>
          <w:sz w:val="20"/>
          <w:szCs w:val="16"/>
          <w:highlight w:val="green"/>
        </w:rPr>
        <w:t xml:space="preserve">lways </w:t>
      </w:r>
      <w:r w:rsidR="00410070">
        <w:rPr>
          <w:rFonts w:ascii="Honeywell Sans Web" w:hAnsi="Honeywell Sans Web" w:cs="Arial"/>
          <w:b/>
          <w:i/>
          <w:color w:val="212121"/>
          <w:sz w:val="20"/>
          <w:szCs w:val="16"/>
          <w:highlight w:val="green"/>
        </w:rPr>
        <w:t>include</w:t>
      </w:r>
      <w:r w:rsidR="00116741" w:rsidRPr="00316F29">
        <w:rPr>
          <w:rFonts w:ascii="Honeywell Sans Web" w:hAnsi="Honeywell Sans Web" w:cs="Arial"/>
          <w:b/>
          <w:i/>
          <w:color w:val="212121"/>
          <w:sz w:val="20"/>
          <w:szCs w:val="16"/>
          <w:highlight w:val="green"/>
        </w:rPr>
        <w:t xml:space="preserve"> the General Terms and Conditions</w:t>
      </w:r>
      <w:r w:rsidR="00410070">
        <w:rPr>
          <w:rFonts w:ascii="Honeywell Sans Web" w:hAnsi="Honeywell Sans Web" w:cs="Arial"/>
          <w:b/>
          <w:i/>
          <w:color w:val="212121"/>
          <w:sz w:val="20"/>
          <w:szCs w:val="16"/>
          <w:highlight w:val="green"/>
        </w:rPr>
        <w:t xml:space="preserve"> and the </w:t>
      </w:r>
      <w:r w:rsidR="002456A7">
        <w:rPr>
          <w:rFonts w:ascii="Honeywell Sans Web" w:hAnsi="Honeywell Sans Web" w:cs="Arial"/>
          <w:b/>
          <w:i/>
          <w:color w:val="212121"/>
          <w:sz w:val="20"/>
          <w:szCs w:val="16"/>
          <w:highlight w:val="green"/>
        </w:rPr>
        <w:t>Terms applicable to the purchased Offering listed above</w:t>
      </w:r>
      <w:r w:rsidR="00532D75" w:rsidRPr="00316F29">
        <w:rPr>
          <w:rFonts w:ascii="Honeywell Sans Web" w:hAnsi="Honeywell Sans Web" w:cs="Arial"/>
          <w:b/>
          <w:i/>
          <w:color w:val="212121"/>
          <w:sz w:val="20"/>
          <w:szCs w:val="16"/>
          <w:highlight w:val="green"/>
        </w:rPr>
        <w:t>.</w:t>
      </w:r>
      <w:r w:rsidR="007B17DD" w:rsidRPr="00316F29">
        <w:rPr>
          <w:rFonts w:ascii="Honeywell Sans Web" w:hAnsi="Honeywell Sans Web" w:cs="Arial"/>
          <w:b/>
          <w:i/>
          <w:color w:val="212121"/>
          <w:sz w:val="20"/>
          <w:szCs w:val="16"/>
          <w:highlight w:val="green"/>
        </w:rPr>
        <w:t>]</w:t>
      </w:r>
    </w:p>
    <w:tbl>
      <w:tblPr>
        <w:tblStyle w:val="TableGrid"/>
        <w:tblW w:w="0" w:type="auto"/>
        <w:tblLook w:val="04A0" w:firstRow="1" w:lastRow="0" w:firstColumn="1" w:lastColumn="0" w:noHBand="0" w:noVBand="1"/>
      </w:tblPr>
      <w:tblGrid>
        <w:gridCol w:w="895"/>
        <w:gridCol w:w="6298"/>
        <w:gridCol w:w="3597"/>
      </w:tblGrid>
      <w:tr w:rsidR="005C4B4F" w14:paraId="76D59C80" w14:textId="77777777" w:rsidTr="00316F29">
        <w:tc>
          <w:tcPr>
            <w:tcW w:w="895" w:type="dxa"/>
            <w:shd w:val="clear" w:color="auto" w:fill="000000" w:themeFill="text1"/>
          </w:tcPr>
          <w:p w14:paraId="76D59C7D" w14:textId="77777777" w:rsidR="002D08AE" w:rsidRDefault="00D43794" w:rsidP="00876604">
            <w:pPr>
              <w:rPr>
                <w:rFonts w:ascii="Honeywell Sans Web" w:hAnsi="Honeywell Sans Web" w:cs="Arial"/>
                <w:sz w:val="20"/>
                <w:szCs w:val="20"/>
              </w:rPr>
            </w:pPr>
            <w:r>
              <w:rPr>
                <w:rFonts w:ascii="Honeywell Sans Web" w:hAnsi="Honeywell Sans Web" w:cs="Arial"/>
                <w:sz w:val="20"/>
                <w:szCs w:val="20"/>
              </w:rPr>
              <w:t>#</w:t>
            </w:r>
          </w:p>
        </w:tc>
        <w:tc>
          <w:tcPr>
            <w:tcW w:w="6298" w:type="dxa"/>
            <w:shd w:val="clear" w:color="auto" w:fill="000000" w:themeFill="text1"/>
          </w:tcPr>
          <w:p w14:paraId="76D59C7E" w14:textId="77777777" w:rsidR="002D08AE" w:rsidRDefault="00D43794" w:rsidP="00876604">
            <w:pPr>
              <w:rPr>
                <w:rFonts w:ascii="Honeywell Sans Web" w:hAnsi="Honeywell Sans Web" w:cs="Arial"/>
                <w:sz w:val="20"/>
                <w:szCs w:val="20"/>
              </w:rPr>
            </w:pPr>
            <w:r>
              <w:rPr>
                <w:rFonts w:ascii="Honeywell Sans Web" w:hAnsi="Honeywell Sans Web" w:cs="Arial"/>
                <w:sz w:val="20"/>
                <w:szCs w:val="20"/>
              </w:rPr>
              <w:t>Terms</w:t>
            </w:r>
          </w:p>
        </w:tc>
        <w:tc>
          <w:tcPr>
            <w:tcW w:w="3597" w:type="dxa"/>
            <w:shd w:val="clear" w:color="auto" w:fill="000000" w:themeFill="text1"/>
          </w:tcPr>
          <w:p w14:paraId="76D59C7F" w14:textId="77777777" w:rsidR="002D08AE" w:rsidRDefault="00D43794" w:rsidP="00876604">
            <w:pPr>
              <w:rPr>
                <w:rFonts w:ascii="Honeywell Sans Web" w:hAnsi="Honeywell Sans Web" w:cs="Arial"/>
                <w:sz w:val="20"/>
                <w:szCs w:val="20"/>
              </w:rPr>
            </w:pPr>
            <w:r>
              <w:rPr>
                <w:rFonts w:ascii="Honeywell Sans Web" w:hAnsi="Honeywell Sans Web" w:cs="Arial"/>
                <w:sz w:val="20"/>
                <w:szCs w:val="20"/>
              </w:rPr>
              <w:t xml:space="preserve">Location </w:t>
            </w:r>
          </w:p>
        </w:tc>
      </w:tr>
      <w:tr w:rsidR="005C4B4F" w14:paraId="76D59C84" w14:textId="77777777" w:rsidTr="00316F29">
        <w:trPr>
          <w:trHeight w:val="125"/>
        </w:trPr>
        <w:tc>
          <w:tcPr>
            <w:tcW w:w="895" w:type="dxa"/>
          </w:tcPr>
          <w:p w14:paraId="76D59C81" w14:textId="77777777" w:rsidR="002D08AE" w:rsidRDefault="00D43794" w:rsidP="00876604">
            <w:pPr>
              <w:rPr>
                <w:rFonts w:ascii="Honeywell Sans Web" w:hAnsi="Honeywell Sans Web" w:cs="Arial"/>
                <w:sz w:val="20"/>
                <w:szCs w:val="20"/>
              </w:rPr>
            </w:pPr>
            <w:r>
              <w:rPr>
                <w:rFonts w:ascii="Honeywell Sans Web" w:hAnsi="Honeywell Sans Web" w:cs="Arial"/>
                <w:sz w:val="20"/>
                <w:szCs w:val="20"/>
              </w:rPr>
              <w:t>1</w:t>
            </w:r>
          </w:p>
        </w:tc>
        <w:tc>
          <w:tcPr>
            <w:tcW w:w="6298" w:type="dxa"/>
          </w:tcPr>
          <w:p w14:paraId="76D59C82" w14:textId="77777777" w:rsidR="002D08AE" w:rsidRDefault="00D43794" w:rsidP="00876604">
            <w:pPr>
              <w:rPr>
                <w:rFonts w:ascii="Honeywell Sans Web" w:hAnsi="Honeywell Sans Web" w:cs="Arial"/>
                <w:sz w:val="20"/>
                <w:szCs w:val="20"/>
              </w:rPr>
            </w:pPr>
            <w:r w:rsidRPr="00591491">
              <w:rPr>
                <w:rFonts w:ascii="Honeywell Sans Web" w:eastAsia="Honeywell Sans Web" w:hAnsi="Honeywell Sans Web" w:cs="Honeywell Sans Web"/>
                <w:bCs/>
                <w:sz w:val="20"/>
                <w:szCs w:val="20"/>
              </w:rPr>
              <w:t>General Terms and Conditions</w:t>
            </w:r>
          </w:p>
        </w:tc>
        <w:tc>
          <w:tcPr>
            <w:tcW w:w="3597" w:type="dxa"/>
          </w:tcPr>
          <w:p w14:paraId="76D59C83" w14:textId="0F6A8FE4" w:rsidR="00D35CF8" w:rsidRPr="00010E60" w:rsidRDefault="00A9729E" w:rsidP="00876604">
            <w:pPr>
              <w:rPr>
                <w:rFonts w:ascii="Honeywell Sans Web" w:hAnsi="Honeywell Sans Web" w:cs="Arial"/>
                <w:sz w:val="20"/>
                <w:szCs w:val="20"/>
              </w:rPr>
            </w:pPr>
            <w:hyperlink r:id="rId11" w:history="1">
              <w:r w:rsidR="00A64204">
                <w:rPr>
                  <w:rStyle w:val="Hyperlink"/>
                  <w:rFonts w:ascii="Honeywell Sans Web" w:hAnsi="Honeywell Sans Web" w:cs="Arial"/>
                  <w:sz w:val="20"/>
                  <w:szCs w:val="20"/>
                </w:rPr>
                <w:t xml:space="preserve">https://tridium.com/gtcs </w:t>
              </w:r>
            </w:hyperlink>
          </w:p>
        </w:tc>
      </w:tr>
      <w:tr w:rsidR="005C4B4F" w14:paraId="76D59C88" w14:textId="77777777" w:rsidTr="00316F29">
        <w:tc>
          <w:tcPr>
            <w:tcW w:w="895" w:type="dxa"/>
          </w:tcPr>
          <w:p w14:paraId="76D59C85" w14:textId="77777777" w:rsidR="002D08AE" w:rsidRDefault="00D43794" w:rsidP="00876604">
            <w:pPr>
              <w:rPr>
                <w:rFonts w:ascii="Honeywell Sans Web" w:hAnsi="Honeywell Sans Web" w:cs="Arial"/>
                <w:sz w:val="20"/>
                <w:szCs w:val="20"/>
              </w:rPr>
            </w:pPr>
            <w:r>
              <w:rPr>
                <w:rFonts w:ascii="Honeywell Sans Web" w:hAnsi="Honeywell Sans Web" w:cs="Arial"/>
                <w:sz w:val="20"/>
                <w:szCs w:val="20"/>
              </w:rPr>
              <w:t>2</w:t>
            </w:r>
          </w:p>
        </w:tc>
        <w:tc>
          <w:tcPr>
            <w:tcW w:w="6298" w:type="dxa"/>
          </w:tcPr>
          <w:p w14:paraId="76D59C86" w14:textId="77777777" w:rsidR="002D08AE" w:rsidRDefault="00D43794" w:rsidP="00876604">
            <w:pPr>
              <w:rPr>
                <w:rFonts w:ascii="Honeywell Sans Web" w:hAnsi="Honeywell Sans Web" w:cs="Arial"/>
                <w:sz w:val="20"/>
                <w:szCs w:val="20"/>
              </w:rPr>
            </w:pPr>
            <w:r>
              <w:rPr>
                <w:rFonts w:ascii="Honeywell Sans Web" w:hAnsi="Honeywell Sans Web" w:cs="Arial"/>
                <w:sz w:val="20"/>
                <w:szCs w:val="20"/>
              </w:rPr>
              <w:t xml:space="preserve">SaaS Terms </w:t>
            </w:r>
          </w:p>
        </w:tc>
        <w:tc>
          <w:tcPr>
            <w:tcW w:w="3597" w:type="dxa"/>
          </w:tcPr>
          <w:p w14:paraId="76D59C87" w14:textId="74567CB5" w:rsidR="002D08AE" w:rsidRPr="00010E60" w:rsidRDefault="00A9729E" w:rsidP="00876604">
            <w:pPr>
              <w:rPr>
                <w:rFonts w:ascii="Honeywell Sans Web" w:hAnsi="Honeywell Sans Web" w:cs="Arial"/>
                <w:sz w:val="20"/>
                <w:szCs w:val="20"/>
              </w:rPr>
            </w:pPr>
            <w:hyperlink r:id="rId12" w:history="1">
              <w:r w:rsidR="003F46B6">
                <w:rPr>
                  <w:rStyle w:val="Hyperlink"/>
                  <w:rFonts w:ascii="Honeywell Sans Web" w:hAnsi="Honeywell Sans Web" w:cs="Arial"/>
                  <w:sz w:val="20"/>
                  <w:szCs w:val="20"/>
                </w:rPr>
                <w:t>https://tridium.com/saasterms</w:t>
              </w:r>
            </w:hyperlink>
          </w:p>
        </w:tc>
      </w:tr>
      <w:tr w:rsidR="005C4B4F" w14:paraId="76D59C94" w14:textId="77777777" w:rsidTr="002D08AE">
        <w:tc>
          <w:tcPr>
            <w:tcW w:w="895" w:type="dxa"/>
          </w:tcPr>
          <w:p w14:paraId="76D59C91" w14:textId="152C48B1" w:rsidR="006924BE" w:rsidRDefault="00D4406F" w:rsidP="006924BE">
            <w:pPr>
              <w:rPr>
                <w:rFonts w:ascii="Honeywell Sans Web" w:hAnsi="Honeywell Sans Web" w:cs="Arial"/>
                <w:sz w:val="20"/>
                <w:szCs w:val="20"/>
              </w:rPr>
            </w:pPr>
            <w:r>
              <w:rPr>
                <w:rFonts w:ascii="Honeywell Sans Web" w:hAnsi="Honeywell Sans Web" w:cs="Arial"/>
                <w:sz w:val="20"/>
                <w:szCs w:val="20"/>
              </w:rPr>
              <w:t>3</w:t>
            </w:r>
          </w:p>
        </w:tc>
        <w:tc>
          <w:tcPr>
            <w:tcW w:w="6298" w:type="dxa"/>
          </w:tcPr>
          <w:p w14:paraId="76D59C92" w14:textId="5C6D5E4D" w:rsidR="006924BE" w:rsidRDefault="00D201C1" w:rsidP="006924BE">
            <w:pPr>
              <w:rPr>
                <w:rFonts w:ascii="Honeywell Sans Web" w:hAnsi="Honeywell Sans Web" w:cs="Arial"/>
                <w:sz w:val="20"/>
                <w:szCs w:val="20"/>
              </w:rPr>
            </w:pPr>
            <w:r>
              <w:rPr>
                <w:rFonts w:ascii="Honeywell Sans Web" w:hAnsi="Honeywell Sans Web" w:cs="Arial"/>
                <w:sz w:val="20"/>
                <w:szCs w:val="20"/>
              </w:rPr>
              <w:t xml:space="preserve">Professional </w:t>
            </w:r>
            <w:r w:rsidR="00D43794">
              <w:rPr>
                <w:rFonts w:ascii="Honeywell Sans Web" w:hAnsi="Honeywell Sans Web" w:cs="Arial"/>
                <w:sz w:val="20"/>
                <w:szCs w:val="20"/>
              </w:rPr>
              <w:t xml:space="preserve">Service Terms </w:t>
            </w:r>
          </w:p>
        </w:tc>
        <w:tc>
          <w:tcPr>
            <w:tcW w:w="3597" w:type="dxa"/>
          </w:tcPr>
          <w:p w14:paraId="76D59C93" w14:textId="66FEF9D3" w:rsidR="006924BE" w:rsidRPr="00010E60" w:rsidRDefault="00A9729E" w:rsidP="006924BE">
            <w:pPr>
              <w:rPr>
                <w:rFonts w:ascii="Honeywell Sans Web" w:hAnsi="Honeywell Sans Web" w:cs="Arial"/>
                <w:color w:val="242424"/>
                <w:sz w:val="20"/>
                <w:szCs w:val="20"/>
                <w:shd w:val="clear" w:color="auto" w:fill="FFFFFF"/>
              </w:rPr>
            </w:pPr>
            <w:hyperlink r:id="rId13" w:history="1">
              <w:r w:rsidR="009F156E">
                <w:rPr>
                  <w:rStyle w:val="Hyperlink"/>
                  <w:rFonts w:ascii="Honeywell Sans Web" w:hAnsi="Honeywell Sans Web" w:cs="Arial"/>
                  <w:sz w:val="20"/>
                  <w:szCs w:val="20"/>
                </w:rPr>
                <w:t>https://tridium.com/serviceterms</w:t>
              </w:r>
            </w:hyperlink>
          </w:p>
        </w:tc>
      </w:tr>
      <w:tr w:rsidR="005C4B4F" w14:paraId="76D59C98" w14:textId="77777777" w:rsidTr="002D08AE">
        <w:tc>
          <w:tcPr>
            <w:tcW w:w="895" w:type="dxa"/>
          </w:tcPr>
          <w:p w14:paraId="76D59C95" w14:textId="77777777" w:rsidR="006924BE" w:rsidRDefault="00D43794" w:rsidP="006924BE">
            <w:pPr>
              <w:rPr>
                <w:rFonts w:ascii="Honeywell Sans Web" w:hAnsi="Honeywell Sans Web" w:cs="Arial"/>
                <w:sz w:val="20"/>
                <w:szCs w:val="20"/>
              </w:rPr>
            </w:pPr>
            <w:r>
              <w:rPr>
                <w:rFonts w:ascii="Honeywell Sans Web" w:hAnsi="Honeywell Sans Web" w:cs="Arial"/>
                <w:sz w:val="20"/>
                <w:szCs w:val="20"/>
              </w:rPr>
              <w:t>6</w:t>
            </w:r>
          </w:p>
        </w:tc>
        <w:tc>
          <w:tcPr>
            <w:tcW w:w="6298" w:type="dxa"/>
          </w:tcPr>
          <w:p w14:paraId="76D59C96" w14:textId="77777777" w:rsidR="006924BE" w:rsidRDefault="00D43794" w:rsidP="005F4696">
            <w:pPr>
              <w:jc w:val="both"/>
              <w:rPr>
                <w:rFonts w:ascii="Honeywell Sans Web" w:hAnsi="Honeywell Sans Web" w:cs="Arial"/>
                <w:sz w:val="20"/>
                <w:szCs w:val="20"/>
              </w:rPr>
            </w:pPr>
            <w:r>
              <w:rPr>
                <w:rFonts w:ascii="Honeywell Sans Web" w:hAnsi="Honeywell Sans Web" w:cs="Arial"/>
                <w:sz w:val="20"/>
                <w:szCs w:val="20"/>
              </w:rPr>
              <w:t xml:space="preserve">Appendixes to this Order Form including </w:t>
            </w:r>
            <w:r w:rsidR="0059137D">
              <w:rPr>
                <w:rFonts w:ascii="Honeywell Sans Web" w:hAnsi="Honeywell Sans Web" w:cs="Arial"/>
                <w:sz w:val="20"/>
                <w:szCs w:val="20"/>
              </w:rPr>
              <w:t>p</w:t>
            </w:r>
            <w:r>
              <w:rPr>
                <w:rFonts w:ascii="Honeywell Sans Web" w:hAnsi="Honeywell Sans Web" w:cs="Arial"/>
                <w:sz w:val="20"/>
                <w:szCs w:val="20"/>
              </w:rPr>
              <w:t>roduct specific terms and/or [</w:t>
            </w:r>
            <w:r w:rsidRPr="006768A0">
              <w:rPr>
                <w:rFonts w:ascii="Honeywell Sans Web" w:hAnsi="Honeywell Sans Web" w:cs="Arial"/>
                <w:sz w:val="20"/>
                <w:szCs w:val="20"/>
                <w:highlight w:val="yellow"/>
              </w:rPr>
              <w:t>applicable end user license agreements</w:t>
            </w:r>
            <w:r>
              <w:rPr>
                <w:rFonts w:ascii="Honeywell Sans Web" w:hAnsi="Honeywell Sans Web" w:cs="Arial"/>
                <w:sz w:val="20"/>
                <w:szCs w:val="20"/>
              </w:rPr>
              <w:t xml:space="preserve">] </w:t>
            </w:r>
            <w:r w:rsidR="003A0EAB">
              <w:rPr>
                <w:rFonts w:ascii="Honeywell Sans Web" w:hAnsi="Honeywell Sans Web" w:cs="Arial"/>
                <w:sz w:val="20"/>
                <w:szCs w:val="20"/>
              </w:rPr>
              <w:t xml:space="preserve">and/or SOW and/or SaaS Support Policy </w:t>
            </w:r>
            <w:r>
              <w:rPr>
                <w:rFonts w:ascii="Honeywell Sans Web" w:hAnsi="Honeywell Sans Web" w:cs="Arial"/>
                <w:sz w:val="20"/>
                <w:szCs w:val="20"/>
              </w:rPr>
              <w:t xml:space="preserve">(if any) </w:t>
            </w:r>
          </w:p>
        </w:tc>
        <w:tc>
          <w:tcPr>
            <w:tcW w:w="3597" w:type="dxa"/>
          </w:tcPr>
          <w:p w14:paraId="76D59C97" w14:textId="77777777" w:rsidR="006924BE" w:rsidRDefault="00D43794" w:rsidP="006924BE">
            <w:pPr>
              <w:rPr>
                <w:rFonts w:ascii="Honeywell Sans Web" w:hAnsi="Honeywell Sans Web" w:cs="Arial"/>
                <w:sz w:val="20"/>
                <w:szCs w:val="20"/>
              </w:rPr>
            </w:pPr>
            <w:r>
              <w:rPr>
                <w:rFonts w:ascii="Honeywell Sans Web" w:hAnsi="Honeywell Sans Web" w:cs="Arial"/>
                <w:sz w:val="20"/>
                <w:szCs w:val="20"/>
              </w:rPr>
              <w:t xml:space="preserve">Appendixes </w:t>
            </w:r>
          </w:p>
        </w:tc>
      </w:tr>
    </w:tbl>
    <w:p w14:paraId="1AFF251A" w14:textId="77777777" w:rsidR="009354B1" w:rsidRDefault="009354B1" w:rsidP="009354B1">
      <w:pPr>
        <w:spacing w:after="120" w:line="240" w:lineRule="auto"/>
        <w:jc w:val="both"/>
        <w:rPr>
          <w:rFonts w:ascii="Honeywell Sans Web" w:hAnsi="Honeywell Sans Web" w:cs="Arial"/>
          <w:sz w:val="20"/>
          <w:szCs w:val="20"/>
        </w:rPr>
      </w:pPr>
    </w:p>
    <w:p w14:paraId="76D59C9A" w14:textId="52E9B820" w:rsidR="005A6C65" w:rsidRDefault="00D43794" w:rsidP="009354B1">
      <w:pPr>
        <w:spacing w:after="120" w:line="240" w:lineRule="auto"/>
        <w:jc w:val="both"/>
        <w:rPr>
          <w:rFonts w:ascii="Honeywell Sans Web" w:hAnsi="Honeywell Sans Web" w:cs="Arial"/>
          <w:sz w:val="20"/>
          <w:szCs w:val="20"/>
        </w:rPr>
      </w:pPr>
      <w:r w:rsidRPr="00316F29">
        <w:rPr>
          <w:rFonts w:ascii="Honeywell Sans Web" w:hAnsi="Honeywell Sans Web" w:cs="Arial"/>
          <w:sz w:val="20"/>
          <w:szCs w:val="20"/>
        </w:rPr>
        <w:t xml:space="preserve">Your </w:t>
      </w:r>
      <w:r w:rsidR="00F36CC5">
        <w:rPr>
          <w:rFonts w:ascii="Honeywell Sans Web" w:hAnsi="Honeywell Sans Web" w:cs="Arial"/>
          <w:sz w:val="20"/>
          <w:szCs w:val="20"/>
        </w:rPr>
        <w:t>execution or assent to this Agreement</w:t>
      </w:r>
      <w:r w:rsidR="00FB012D">
        <w:rPr>
          <w:rFonts w:ascii="Honeywell Sans Web" w:hAnsi="Honeywell Sans Web" w:cs="Arial"/>
          <w:sz w:val="20"/>
          <w:szCs w:val="20"/>
        </w:rPr>
        <w:t xml:space="preserve"> (including by using an electronic signature software)</w:t>
      </w:r>
      <w:r w:rsidRPr="00316F29">
        <w:rPr>
          <w:rFonts w:ascii="Honeywell Sans Web" w:hAnsi="Honeywell Sans Web" w:cs="Arial"/>
          <w:sz w:val="20"/>
          <w:szCs w:val="20"/>
        </w:rPr>
        <w:t xml:space="preserve"> signifies your agreement</w:t>
      </w:r>
      <w:r w:rsidR="00F36CC5">
        <w:rPr>
          <w:rFonts w:ascii="Honeywell Sans Web" w:hAnsi="Honeywell Sans Web" w:cs="Arial"/>
          <w:sz w:val="20"/>
          <w:szCs w:val="20"/>
        </w:rPr>
        <w:t xml:space="preserve"> to all terms and conditions comprising the Agreement</w:t>
      </w:r>
      <w:r w:rsidRPr="00316F29">
        <w:rPr>
          <w:rFonts w:ascii="Honeywell Sans Web" w:hAnsi="Honeywell Sans Web" w:cs="Arial"/>
          <w:sz w:val="20"/>
          <w:szCs w:val="20"/>
        </w:rPr>
        <w:t>, including those found in the URLs listed above, and your confirmation that you have had the opportunity to review and print</w:t>
      </w:r>
      <w:r w:rsidR="00F36CC5">
        <w:rPr>
          <w:rFonts w:ascii="Honeywell Sans Web" w:hAnsi="Honeywell Sans Web" w:cs="Arial"/>
          <w:sz w:val="20"/>
          <w:szCs w:val="20"/>
        </w:rPr>
        <w:t xml:space="preserve"> them</w:t>
      </w:r>
      <w:r w:rsidRPr="00316F29">
        <w:rPr>
          <w:rFonts w:ascii="Honeywell Sans Web" w:hAnsi="Honeywell Sans Web" w:cs="Arial"/>
          <w:sz w:val="20"/>
          <w:szCs w:val="20"/>
        </w:rPr>
        <w:t>.</w:t>
      </w:r>
    </w:p>
    <w:p w14:paraId="76D59C9B" w14:textId="3A9DCDB7" w:rsidR="00876604" w:rsidRDefault="00D43794" w:rsidP="009354B1">
      <w:pPr>
        <w:spacing w:after="120" w:line="240" w:lineRule="auto"/>
        <w:jc w:val="both"/>
        <w:rPr>
          <w:rFonts w:ascii="Honeywell Sans Web" w:hAnsi="Honeywell Sans Web" w:cs="Arial"/>
          <w:sz w:val="20"/>
          <w:szCs w:val="20"/>
        </w:rPr>
      </w:pPr>
      <w:r w:rsidRPr="00316F29">
        <w:rPr>
          <w:rFonts w:ascii="Honeywell Sans Web" w:hAnsi="Honeywell Sans Web" w:cs="Arial"/>
          <w:sz w:val="20"/>
          <w:szCs w:val="20"/>
        </w:rPr>
        <w:t xml:space="preserve">Words and phrases capitalized but not defined in this Order Form have the meanings provided in the </w:t>
      </w:r>
      <w:r w:rsidR="00F36CC5">
        <w:rPr>
          <w:rFonts w:ascii="Honeywell Sans Web" w:hAnsi="Honeywell Sans Web" w:cs="Arial"/>
          <w:sz w:val="20"/>
          <w:szCs w:val="20"/>
        </w:rPr>
        <w:t>Agreement.</w:t>
      </w:r>
    </w:p>
    <w:tbl>
      <w:tblPr>
        <w:tblStyle w:val="TableGrid"/>
        <w:tblW w:w="10710" w:type="dxa"/>
        <w:tblInd w:w="85" w:type="dxa"/>
        <w:tblLook w:val="04A0" w:firstRow="1" w:lastRow="0" w:firstColumn="1" w:lastColumn="0" w:noHBand="0" w:noVBand="1"/>
      </w:tblPr>
      <w:tblGrid>
        <w:gridCol w:w="4950"/>
        <w:gridCol w:w="5760"/>
      </w:tblGrid>
      <w:tr w:rsidR="005C4B4F" w14:paraId="76D59C9E" w14:textId="77777777" w:rsidTr="006768A0">
        <w:trPr>
          <w:trHeight w:val="575"/>
        </w:trPr>
        <w:tc>
          <w:tcPr>
            <w:tcW w:w="10710" w:type="dxa"/>
            <w:gridSpan w:val="2"/>
            <w:tcMar>
              <w:left w:w="0" w:type="dxa"/>
              <w:right w:w="0" w:type="dxa"/>
            </w:tcMar>
          </w:tcPr>
          <w:p w14:paraId="76D59C9C" w14:textId="77777777" w:rsidR="00FB012D" w:rsidRDefault="00D43794" w:rsidP="005F4696">
            <w:pPr>
              <w:spacing w:after="120"/>
              <w:jc w:val="both"/>
              <w:rPr>
                <w:rFonts w:ascii="Honeywell Sans Web" w:eastAsia="Honeywell Sans Web" w:hAnsi="Honeywell Sans Web" w:cs="Honeywell Sans Web"/>
                <w:b/>
                <w:caps/>
                <w:sz w:val="18"/>
                <w:szCs w:val="18"/>
              </w:rPr>
            </w:pPr>
            <w:r w:rsidRPr="006768A0">
              <w:rPr>
                <w:rFonts w:ascii="Honeywell Sans Web" w:eastAsia="Honeywell Sans Web" w:hAnsi="Honeywell Sans Web" w:cs="Honeywell Sans Web"/>
                <w:b/>
                <w:caps/>
                <w:sz w:val="18"/>
                <w:szCs w:val="18"/>
              </w:rPr>
              <w:t xml:space="preserve">Please indicate your acceptance of this Order Form and the </w:t>
            </w:r>
            <w:r w:rsidR="00335BDC" w:rsidRPr="006768A0">
              <w:rPr>
                <w:rFonts w:ascii="Honeywell Sans Web" w:eastAsia="Honeywell Sans Web" w:hAnsi="Honeywell Sans Web" w:cs="Honeywell Sans Web"/>
                <w:b/>
                <w:caps/>
                <w:sz w:val="18"/>
                <w:szCs w:val="18"/>
              </w:rPr>
              <w:t xml:space="preserve">AGREEMENT </w:t>
            </w:r>
            <w:r w:rsidR="007F4DFE" w:rsidRPr="006768A0">
              <w:rPr>
                <w:rFonts w:ascii="Honeywell Sans Web" w:eastAsia="Honeywell Sans Web" w:hAnsi="Honeywell Sans Web" w:cs="Honeywell Sans Web"/>
                <w:b/>
                <w:caps/>
                <w:sz w:val="18"/>
                <w:szCs w:val="18"/>
              </w:rPr>
              <w:t>By</w:t>
            </w:r>
            <w:r w:rsidRPr="006768A0">
              <w:rPr>
                <w:rFonts w:ascii="Honeywell Sans Web" w:eastAsia="Honeywell Sans Web" w:hAnsi="Honeywell Sans Web" w:cs="Honeywell Sans Web"/>
                <w:b/>
                <w:caps/>
                <w:sz w:val="18"/>
                <w:szCs w:val="18"/>
              </w:rPr>
              <w:t xml:space="preserve"> signing below.</w:t>
            </w:r>
            <w:r>
              <w:rPr>
                <w:rFonts w:ascii="Honeywell Sans Web" w:eastAsia="Honeywell Sans Web" w:hAnsi="Honeywell Sans Web" w:cs="Honeywell Sans Web"/>
                <w:b/>
                <w:caps/>
                <w:sz w:val="18"/>
                <w:szCs w:val="18"/>
              </w:rPr>
              <w:t xml:space="preserve"> </w:t>
            </w:r>
          </w:p>
          <w:p w14:paraId="76D59C9D" w14:textId="77777777" w:rsidR="00614553" w:rsidRPr="006768A0" w:rsidRDefault="00D43794" w:rsidP="005F4696">
            <w:pPr>
              <w:spacing w:after="120"/>
              <w:jc w:val="both"/>
              <w:rPr>
                <w:rFonts w:ascii="Honeywell Sans Web" w:eastAsia="Honeywell Sans Web" w:hAnsi="Honeywell Sans Web" w:cs="Honeywell Sans Web"/>
                <w:b/>
                <w:sz w:val="18"/>
                <w:szCs w:val="18"/>
              </w:rPr>
            </w:pPr>
            <w:r w:rsidRPr="0090044B">
              <w:rPr>
                <w:rFonts w:ascii="Honeywell Sans Web" w:eastAsia="Honeywell Sans Web" w:hAnsi="Honeywell Sans Web" w:cs="Honeywell Sans Web"/>
                <w:b/>
                <w:sz w:val="18"/>
                <w:szCs w:val="18"/>
              </w:rPr>
              <w:t>By your signature, you represent that you are an authorized signatory</w:t>
            </w:r>
          </w:p>
        </w:tc>
      </w:tr>
      <w:tr w:rsidR="005C4B4F" w14:paraId="76D59CA0" w14:textId="77777777" w:rsidTr="006768A0">
        <w:trPr>
          <w:trHeight w:val="575"/>
        </w:trPr>
        <w:tc>
          <w:tcPr>
            <w:tcW w:w="10710" w:type="dxa"/>
            <w:gridSpan w:val="2"/>
            <w:tcMar>
              <w:left w:w="0" w:type="dxa"/>
              <w:right w:w="0" w:type="dxa"/>
            </w:tcMar>
          </w:tcPr>
          <w:p w14:paraId="76D59C9F" w14:textId="4E944FE5" w:rsidR="00E33C16" w:rsidRPr="006768A0" w:rsidRDefault="00D43794" w:rsidP="00F956F0">
            <w:pPr>
              <w:spacing w:after="120"/>
              <w:rPr>
                <w:rFonts w:ascii="Honeywell Sans Web" w:eastAsia="Honeywell Sans Web" w:hAnsi="Honeywell Sans Web" w:cs="Honeywell Sans Web"/>
                <w:b/>
                <w:caps/>
                <w:sz w:val="18"/>
                <w:szCs w:val="18"/>
              </w:rPr>
            </w:pPr>
            <w:r w:rsidRPr="006768A0">
              <w:rPr>
                <w:rFonts w:ascii="Honeywell Sans Web" w:eastAsia="Honeywell Sans Web" w:hAnsi="Honeywell Sans Web" w:cs="Honeywell Sans Web"/>
                <w:b/>
                <w:bCs/>
                <w:caps/>
                <w:sz w:val="18"/>
                <w:szCs w:val="18"/>
              </w:rPr>
              <w:t xml:space="preserve">EFFECTIVE DATE: </w:t>
            </w:r>
            <w:r w:rsidRPr="006768A0">
              <w:rPr>
                <w:rFonts w:ascii="Honeywell Sans Web" w:eastAsia="Honeywell Sans Web" w:hAnsi="Honeywell Sans Web" w:cs="Honeywell Sans Web"/>
                <w:b/>
                <w:bCs/>
                <w:caps/>
                <w:sz w:val="18"/>
                <w:szCs w:val="18"/>
                <w:highlight w:val="yellow"/>
              </w:rPr>
              <w:t>[iNSERT].</w:t>
            </w:r>
          </w:p>
        </w:tc>
      </w:tr>
      <w:tr w:rsidR="005C4B4F" w14:paraId="76D59CA3" w14:textId="77777777" w:rsidTr="006768A0">
        <w:trPr>
          <w:trHeight w:val="575"/>
        </w:trPr>
        <w:tc>
          <w:tcPr>
            <w:tcW w:w="4950" w:type="dxa"/>
            <w:tcMar>
              <w:left w:w="0" w:type="dxa"/>
              <w:right w:w="0" w:type="dxa"/>
            </w:tcMar>
          </w:tcPr>
          <w:p w14:paraId="76D59CA1" w14:textId="77777777" w:rsidR="00E33C16" w:rsidRPr="006768A0" w:rsidRDefault="00D43794" w:rsidP="00F956F0">
            <w:pPr>
              <w:spacing w:after="120"/>
              <w:rPr>
                <w:rFonts w:ascii="Honeywell Sans Web" w:eastAsia="Honeywell Sans Web" w:hAnsi="Honeywell Sans Web" w:cs="Honeywell Sans Web"/>
                <w:b/>
                <w:sz w:val="18"/>
                <w:szCs w:val="18"/>
              </w:rPr>
            </w:pPr>
            <w:r w:rsidRPr="006768A0">
              <w:rPr>
                <w:rFonts w:ascii="Honeywell Sans Web" w:eastAsia="Honeywell Sans Web" w:hAnsi="Honeywell Sans Web" w:cs="Honeywell Sans Web"/>
                <w:b/>
                <w:sz w:val="18"/>
                <w:szCs w:val="18"/>
              </w:rPr>
              <w:t>[</w:t>
            </w:r>
            <w:r w:rsidRPr="006768A0">
              <w:rPr>
                <w:rFonts w:ascii="Honeywell Sans Web" w:eastAsia="Honeywell Sans Web" w:hAnsi="Honeywell Sans Web" w:cs="Honeywell Sans Web"/>
                <w:b/>
                <w:sz w:val="18"/>
                <w:szCs w:val="18"/>
                <w:highlight w:val="yellow"/>
              </w:rPr>
              <w:t>Insert customer legal entity name</w:t>
            </w:r>
            <w:r w:rsidRPr="006768A0">
              <w:rPr>
                <w:rFonts w:ascii="Honeywell Sans Web" w:eastAsia="Honeywell Sans Web" w:hAnsi="Honeywell Sans Web" w:cs="Honeywell Sans Web"/>
                <w:b/>
                <w:sz w:val="18"/>
                <w:szCs w:val="18"/>
              </w:rPr>
              <w:t>]</w:t>
            </w:r>
          </w:p>
        </w:tc>
        <w:tc>
          <w:tcPr>
            <w:tcW w:w="5760" w:type="dxa"/>
            <w:tcMar>
              <w:left w:w="0" w:type="dxa"/>
              <w:right w:w="0" w:type="dxa"/>
            </w:tcMar>
          </w:tcPr>
          <w:p w14:paraId="76D59CA2" w14:textId="662A49AE" w:rsidR="00E33C16" w:rsidRPr="006768A0" w:rsidRDefault="00D43794" w:rsidP="00F956F0">
            <w:pPr>
              <w:spacing w:after="120"/>
              <w:rPr>
                <w:rFonts w:ascii="Honeywell Sans Web" w:eastAsia="Honeywell Sans Web" w:hAnsi="Honeywell Sans Web" w:cs="Honeywell Sans Web"/>
                <w:b/>
                <w:sz w:val="18"/>
                <w:szCs w:val="18"/>
              </w:rPr>
            </w:pPr>
            <w:r w:rsidRPr="006768A0">
              <w:rPr>
                <w:rFonts w:ascii="Honeywell Sans Web" w:eastAsia="Honeywell Sans Web" w:hAnsi="Honeywell Sans Web" w:cs="Honeywell Sans Web"/>
                <w:b/>
                <w:sz w:val="18"/>
                <w:szCs w:val="18"/>
              </w:rPr>
              <w:t>[</w:t>
            </w:r>
            <w:r w:rsidRPr="006768A0">
              <w:rPr>
                <w:rFonts w:ascii="Honeywell Sans Web" w:eastAsia="Honeywell Sans Web" w:hAnsi="Honeywell Sans Web" w:cs="Honeywell Sans Web"/>
                <w:b/>
                <w:sz w:val="18"/>
                <w:szCs w:val="18"/>
                <w:highlight w:val="yellow"/>
              </w:rPr>
              <w:t xml:space="preserve">Insert </w:t>
            </w:r>
            <w:r w:rsidR="006C6490">
              <w:rPr>
                <w:rFonts w:ascii="Honeywell Sans Web" w:eastAsia="Honeywell Sans Web" w:hAnsi="Honeywell Sans Web" w:cs="Honeywell Sans Web"/>
                <w:b/>
                <w:sz w:val="18"/>
                <w:szCs w:val="18"/>
                <w:highlight w:val="yellow"/>
              </w:rPr>
              <w:t>Tridium</w:t>
            </w:r>
            <w:r w:rsidRPr="006768A0">
              <w:rPr>
                <w:rFonts w:ascii="Honeywell Sans Web" w:eastAsia="Honeywell Sans Web" w:hAnsi="Honeywell Sans Web" w:cs="Honeywell Sans Web"/>
                <w:b/>
                <w:sz w:val="18"/>
                <w:szCs w:val="18"/>
                <w:highlight w:val="yellow"/>
              </w:rPr>
              <w:t xml:space="preserve"> </w:t>
            </w:r>
            <w:r>
              <w:rPr>
                <w:rFonts w:ascii="Honeywell Sans Web" w:eastAsia="Honeywell Sans Web" w:hAnsi="Honeywell Sans Web" w:cs="Honeywell Sans Web"/>
                <w:b/>
                <w:sz w:val="18"/>
                <w:szCs w:val="18"/>
                <w:highlight w:val="yellow"/>
              </w:rPr>
              <w:t>entity</w:t>
            </w:r>
            <w:r w:rsidRPr="006768A0">
              <w:rPr>
                <w:rFonts w:ascii="Honeywell Sans Web" w:eastAsia="Honeywell Sans Web" w:hAnsi="Honeywell Sans Web" w:cs="Honeywell Sans Web"/>
                <w:b/>
                <w:sz w:val="18"/>
                <w:szCs w:val="18"/>
                <w:highlight w:val="yellow"/>
              </w:rPr>
              <w:t xml:space="preserve"> signing agreement</w:t>
            </w:r>
            <w:r w:rsidRPr="006768A0">
              <w:rPr>
                <w:rFonts w:ascii="Honeywell Sans Web" w:eastAsia="Honeywell Sans Web" w:hAnsi="Honeywell Sans Web" w:cs="Honeywell Sans Web"/>
                <w:b/>
                <w:sz w:val="18"/>
                <w:szCs w:val="18"/>
              </w:rPr>
              <w:t>]</w:t>
            </w:r>
          </w:p>
        </w:tc>
      </w:tr>
      <w:tr w:rsidR="005C4B4F" w14:paraId="76D59CA6" w14:textId="77777777" w:rsidTr="006768A0">
        <w:trPr>
          <w:trHeight w:val="575"/>
        </w:trPr>
        <w:tc>
          <w:tcPr>
            <w:tcW w:w="4950" w:type="dxa"/>
            <w:tcMar>
              <w:left w:w="0" w:type="dxa"/>
              <w:right w:w="0" w:type="dxa"/>
            </w:tcMar>
          </w:tcPr>
          <w:p w14:paraId="76D59CA4" w14:textId="77777777" w:rsidR="00E33C16" w:rsidRPr="006768A0" w:rsidRDefault="00D43794" w:rsidP="00F956F0">
            <w:pPr>
              <w:spacing w:after="120"/>
              <w:rPr>
                <w:rFonts w:ascii="Honeywell Sans Web" w:eastAsia="Honeywell Sans Web" w:hAnsi="Honeywell Sans Web" w:cs="Honeywell Sans Web"/>
                <w:b/>
                <w:sz w:val="18"/>
                <w:szCs w:val="18"/>
              </w:rPr>
            </w:pPr>
            <w:r w:rsidRPr="006768A0">
              <w:rPr>
                <w:rFonts w:ascii="Honeywell Sans Web" w:eastAsia="Honeywell Sans Web" w:hAnsi="Honeywell Sans Web" w:cs="Honeywell Sans Web"/>
                <w:b/>
                <w:sz w:val="18"/>
                <w:szCs w:val="18"/>
              </w:rPr>
              <w:t xml:space="preserve">Signature </w:t>
            </w:r>
          </w:p>
        </w:tc>
        <w:tc>
          <w:tcPr>
            <w:tcW w:w="5760" w:type="dxa"/>
            <w:tcMar>
              <w:left w:w="0" w:type="dxa"/>
              <w:right w:w="0" w:type="dxa"/>
            </w:tcMar>
          </w:tcPr>
          <w:p w14:paraId="76D59CA5" w14:textId="77777777" w:rsidR="00E33C16" w:rsidRPr="006768A0" w:rsidRDefault="00D43794" w:rsidP="00F956F0">
            <w:pPr>
              <w:spacing w:after="120"/>
              <w:rPr>
                <w:rFonts w:ascii="Honeywell Sans Web" w:eastAsia="Honeywell Sans Web" w:hAnsi="Honeywell Sans Web" w:cs="Honeywell Sans Web"/>
                <w:b/>
                <w:sz w:val="18"/>
                <w:szCs w:val="18"/>
              </w:rPr>
            </w:pPr>
            <w:r w:rsidRPr="006768A0">
              <w:rPr>
                <w:rFonts w:ascii="Honeywell Sans Web" w:eastAsia="Honeywell Sans Web" w:hAnsi="Honeywell Sans Web" w:cs="Honeywell Sans Web"/>
                <w:b/>
                <w:sz w:val="18"/>
                <w:szCs w:val="18"/>
              </w:rPr>
              <w:t>Signature</w:t>
            </w:r>
          </w:p>
        </w:tc>
      </w:tr>
      <w:tr w:rsidR="005C4B4F" w14:paraId="76D59CA9" w14:textId="77777777" w:rsidTr="006768A0">
        <w:trPr>
          <w:trHeight w:val="458"/>
        </w:trPr>
        <w:tc>
          <w:tcPr>
            <w:tcW w:w="4950" w:type="dxa"/>
            <w:tcMar>
              <w:left w:w="0" w:type="dxa"/>
              <w:right w:w="0" w:type="dxa"/>
            </w:tcMar>
          </w:tcPr>
          <w:p w14:paraId="76D59CA7" w14:textId="77777777" w:rsidR="00FB012D" w:rsidRPr="00FB012D" w:rsidRDefault="00D43794" w:rsidP="00FB012D">
            <w:pPr>
              <w:spacing w:after="120"/>
              <w:rPr>
                <w:rFonts w:ascii="Honeywell Sans Web" w:hAnsi="Honeywell Sans Web"/>
                <w:sz w:val="18"/>
                <w:szCs w:val="18"/>
              </w:rPr>
            </w:pPr>
            <w:r w:rsidRPr="00FB012D">
              <w:rPr>
                <w:rFonts w:ascii="Honeywell Sans Web" w:eastAsia="Honeywell Sans Web" w:hAnsi="Honeywell Sans Web" w:cs="Honeywell Sans Web"/>
                <w:b/>
                <w:sz w:val="18"/>
                <w:szCs w:val="18"/>
              </w:rPr>
              <w:t>Print name</w:t>
            </w:r>
          </w:p>
        </w:tc>
        <w:tc>
          <w:tcPr>
            <w:tcW w:w="5760" w:type="dxa"/>
            <w:tcMar>
              <w:left w:w="0" w:type="dxa"/>
              <w:right w:w="0" w:type="dxa"/>
            </w:tcMar>
          </w:tcPr>
          <w:p w14:paraId="76D59CA8" w14:textId="77777777" w:rsidR="00FB012D" w:rsidRPr="00FB012D" w:rsidRDefault="00D43794" w:rsidP="00FB012D">
            <w:pPr>
              <w:spacing w:after="120"/>
              <w:rPr>
                <w:rFonts w:ascii="Honeywell Sans Web" w:eastAsia="Honeywell Sans Web" w:hAnsi="Honeywell Sans Web" w:cs="Honeywell Sans Web"/>
                <w:b/>
                <w:sz w:val="18"/>
                <w:szCs w:val="18"/>
              </w:rPr>
            </w:pPr>
            <w:r w:rsidRPr="00FB012D">
              <w:rPr>
                <w:rFonts w:ascii="Honeywell Sans Web" w:eastAsia="Honeywell Sans Web" w:hAnsi="Honeywell Sans Web" w:cs="Honeywell Sans Web"/>
                <w:b/>
                <w:sz w:val="18"/>
                <w:szCs w:val="18"/>
              </w:rPr>
              <w:t>Print name</w:t>
            </w:r>
          </w:p>
        </w:tc>
      </w:tr>
      <w:tr w:rsidR="005C4B4F" w14:paraId="76D59CAC" w14:textId="77777777" w:rsidTr="006768A0">
        <w:trPr>
          <w:trHeight w:val="458"/>
        </w:trPr>
        <w:tc>
          <w:tcPr>
            <w:tcW w:w="4950" w:type="dxa"/>
            <w:tcMar>
              <w:left w:w="0" w:type="dxa"/>
              <w:right w:w="0" w:type="dxa"/>
            </w:tcMar>
          </w:tcPr>
          <w:p w14:paraId="76D59CAA" w14:textId="77777777" w:rsidR="00FB012D" w:rsidRPr="00FB012D" w:rsidRDefault="00D43794" w:rsidP="00FB012D">
            <w:pPr>
              <w:spacing w:after="120"/>
              <w:rPr>
                <w:rFonts w:ascii="Honeywell Sans Web" w:eastAsia="Honeywell Sans Web" w:hAnsi="Honeywell Sans Web" w:cs="Honeywell Sans Web"/>
                <w:b/>
                <w:sz w:val="18"/>
                <w:szCs w:val="18"/>
              </w:rPr>
            </w:pPr>
            <w:r w:rsidRPr="00FB012D">
              <w:rPr>
                <w:rFonts w:ascii="Honeywell Sans Web" w:eastAsia="Honeywell Sans Web" w:hAnsi="Honeywell Sans Web" w:cs="Honeywell Sans Web"/>
                <w:b/>
                <w:sz w:val="18"/>
                <w:szCs w:val="18"/>
              </w:rPr>
              <w:t xml:space="preserve">Title </w:t>
            </w:r>
          </w:p>
        </w:tc>
        <w:tc>
          <w:tcPr>
            <w:tcW w:w="5760" w:type="dxa"/>
            <w:tcMar>
              <w:left w:w="0" w:type="dxa"/>
              <w:right w:w="0" w:type="dxa"/>
            </w:tcMar>
          </w:tcPr>
          <w:p w14:paraId="76D59CAB" w14:textId="77777777" w:rsidR="00FB012D" w:rsidRPr="00FB012D" w:rsidRDefault="00D43794" w:rsidP="00FB012D">
            <w:pPr>
              <w:spacing w:after="120"/>
              <w:rPr>
                <w:rFonts w:ascii="Honeywell Sans Web" w:eastAsia="Honeywell Sans Web" w:hAnsi="Honeywell Sans Web" w:cs="Honeywell Sans Web"/>
                <w:b/>
                <w:sz w:val="18"/>
                <w:szCs w:val="18"/>
              </w:rPr>
            </w:pPr>
            <w:r w:rsidRPr="00FB012D">
              <w:rPr>
                <w:rFonts w:ascii="Honeywell Sans Web" w:eastAsia="Honeywell Sans Web" w:hAnsi="Honeywell Sans Web" w:cs="Honeywell Sans Web"/>
                <w:b/>
                <w:sz w:val="18"/>
                <w:szCs w:val="18"/>
              </w:rPr>
              <w:t xml:space="preserve">Title </w:t>
            </w:r>
          </w:p>
        </w:tc>
      </w:tr>
      <w:tr w:rsidR="005C4B4F" w14:paraId="76D59CAF" w14:textId="77777777" w:rsidTr="006768A0">
        <w:trPr>
          <w:trHeight w:val="440"/>
        </w:trPr>
        <w:tc>
          <w:tcPr>
            <w:tcW w:w="4950" w:type="dxa"/>
            <w:tcMar>
              <w:left w:w="0" w:type="dxa"/>
              <w:right w:w="0" w:type="dxa"/>
            </w:tcMar>
          </w:tcPr>
          <w:p w14:paraId="76D59CAD" w14:textId="77777777" w:rsidR="00FB012D" w:rsidRPr="00FB012D" w:rsidRDefault="00D43794" w:rsidP="00FB012D">
            <w:pPr>
              <w:spacing w:after="120"/>
              <w:rPr>
                <w:rFonts w:ascii="Honeywell Sans Web" w:eastAsia="Honeywell Sans Web" w:hAnsi="Honeywell Sans Web" w:cs="Honeywell Sans Web"/>
                <w:b/>
                <w:sz w:val="18"/>
                <w:szCs w:val="18"/>
              </w:rPr>
            </w:pPr>
            <w:r w:rsidRPr="00FB012D">
              <w:rPr>
                <w:rFonts w:ascii="Honeywell Sans Web" w:eastAsia="Honeywell Sans Web" w:hAnsi="Honeywell Sans Web" w:cs="Honeywell Sans Web"/>
                <w:b/>
                <w:sz w:val="18"/>
                <w:szCs w:val="18"/>
              </w:rPr>
              <w:t>Date</w:t>
            </w:r>
          </w:p>
        </w:tc>
        <w:tc>
          <w:tcPr>
            <w:tcW w:w="5760" w:type="dxa"/>
            <w:tcMar>
              <w:left w:w="0" w:type="dxa"/>
              <w:right w:w="0" w:type="dxa"/>
            </w:tcMar>
          </w:tcPr>
          <w:p w14:paraId="76D59CAE" w14:textId="77777777" w:rsidR="00FB012D" w:rsidRPr="00FB012D" w:rsidRDefault="00D43794" w:rsidP="00FB012D">
            <w:pPr>
              <w:spacing w:after="120"/>
              <w:rPr>
                <w:rFonts w:ascii="Honeywell Sans Web" w:eastAsia="Honeywell Sans Web" w:hAnsi="Honeywell Sans Web" w:cs="Honeywell Sans Web"/>
                <w:b/>
                <w:sz w:val="18"/>
                <w:szCs w:val="18"/>
              </w:rPr>
            </w:pPr>
            <w:r>
              <w:rPr>
                <w:rFonts w:ascii="Honeywell Sans Web" w:eastAsia="Honeywell Sans Web" w:hAnsi="Honeywell Sans Web" w:cs="Honeywell Sans Web"/>
                <w:b/>
                <w:sz w:val="18"/>
                <w:szCs w:val="18"/>
              </w:rPr>
              <w:t>Date</w:t>
            </w:r>
          </w:p>
        </w:tc>
      </w:tr>
    </w:tbl>
    <w:p w14:paraId="76D59CB0" w14:textId="77777777" w:rsidR="00734856" w:rsidRPr="00316F29" w:rsidRDefault="00D43794">
      <w:pPr>
        <w:rPr>
          <w:rFonts w:ascii="Honeywell Sans Web" w:hAnsi="Honeywell Sans Web"/>
        </w:rPr>
      </w:pPr>
      <w:r w:rsidRPr="00316F29">
        <w:rPr>
          <w:rFonts w:ascii="Honeywell Sans Web" w:hAnsi="Honeywell Sans Web"/>
        </w:rPr>
        <w:br w:type="page"/>
      </w:r>
    </w:p>
    <w:p w14:paraId="76D59CB1" w14:textId="77777777" w:rsidR="006A5C92" w:rsidRDefault="00D43794" w:rsidP="00887228">
      <w:pPr>
        <w:spacing w:after="120" w:line="240" w:lineRule="auto"/>
        <w:jc w:val="center"/>
        <w:rPr>
          <w:rFonts w:ascii="Honeywell Sans Web" w:eastAsia="Times New Roman" w:hAnsi="Honeywell Sans Web" w:cs="Arial"/>
          <w:iCs/>
          <w:sz w:val="36"/>
          <w:szCs w:val="36"/>
        </w:rPr>
      </w:pPr>
      <w:r w:rsidRPr="00541282">
        <w:rPr>
          <w:rFonts w:ascii="Honeywell Sans Web" w:eastAsia="Times New Roman" w:hAnsi="Honeywell Sans Web" w:cs="Arial"/>
          <w:iCs/>
          <w:sz w:val="36"/>
          <w:szCs w:val="36"/>
        </w:rPr>
        <w:lastRenderedPageBreak/>
        <w:t>Appendix A</w:t>
      </w:r>
    </w:p>
    <w:p w14:paraId="76D59CB2" w14:textId="77777777" w:rsidR="00B97B6D" w:rsidRPr="00316F29" w:rsidRDefault="00D43794" w:rsidP="00887228">
      <w:pPr>
        <w:spacing w:after="120" w:line="240" w:lineRule="auto"/>
        <w:jc w:val="center"/>
        <w:rPr>
          <w:rFonts w:ascii="Honeywell Sans Web" w:eastAsia="Times New Roman" w:hAnsi="Honeywell Sans Web" w:cs="Arial"/>
          <w:b/>
          <w:bCs/>
          <w:iCs/>
          <w:sz w:val="28"/>
          <w:szCs w:val="28"/>
        </w:rPr>
      </w:pPr>
      <w:r w:rsidRPr="00316F29">
        <w:rPr>
          <w:rFonts w:ascii="Honeywell Sans Web" w:eastAsia="Times New Roman" w:hAnsi="Honeywell Sans Web" w:cs="Arial"/>
          <w:b/>
          <w:bCs/>
          <w:iCs/>
          <w:sz w:val="28"/>
          <w:szCs w:val="28"/>
        </w:rPr>
        <w:t xml:space="preserve">Product Details </w:t>
      </w:r>
    </w:p>
    <w:p w14:paraId="76D59CB3" w14:textId="77777777" w:rsidR="00B97B6D" w:rsidRDefault="00B97B6D" w:rsidP="00887228">
      <w:pPr>
        <w:spacing w:after="120" w:line="240" w:lineRule="auto"/>
        <w:rPr>
          <w:rFonts w:ascii="Honeywell Sans Web" w:eastAsia="Times New Roman" w:hAnsi="Honeywell Sans Web" w:cs="Arial"/>
          <w:b/>
          <w:bCs/>
          <w:iCs/>
        </w:rPr>
      </w:pPr>
    </w:p>
    <w:p w14:paraId="76D59CB4" w14:textId="45DAB6A3" w:rsidR="00A07FFD" w:rsidRDefault="00D43794" w:rsidP="00887228">
      <w:pPr>
        <w:pStyle w:val="ListParagraph"/>
        <w:numPr>
          <w:ilvl w:val="0"/>
          <w:numId w:val="19"/>
        </w:numPr>
        <w:spacing w:after="120" w:line="240" w:lineRule="auto"/>
        <w:contextualSpacing w:val="0"/>
        <w:rPr>
          <w:rFonts w:ascii="Honeywell Sans Web" w:eastAsia="Times New Roman" w:hAnsi="Honeywell Sans Web" w:cs="Arial"/>
          <w:b/>
          <w:bCs/>
          <w:iCs/>
        </w:rPr>
      </w:pPr>
      <w:r>
        <w:rPr>
          <w:rFonts w:ascii="Honeywell Sans Web" w:eastAsia="Times New Roman" w:hAnsi="Honeywell Sans Web" w:cs="Arial"/>
          <w:b/>
          <w:bCs/>
          <w:iCs/>
        </w:rPr>
        <w:t>Offering</w:t>
      </w:r>
      <w:r w:rsidRPr="00316F29">
        <w:rPr>
          <w:rFonts w:ascii="Honeywell Sans Web" w:eastAsia="Times New Roman" w:hAnsi="Honeywell Sans Web" w:cs="Arial"/>
          <w:b/>
          <w:bCs/>
          <w:iCs/>
        </w:rPr>
        <w:t xml:space="preserve"> </w:t>
      </w:r>
      <w:r>
        <w:rPr>
          <w:rFonts w:ascii="Honeywell Sans Web" w:eastAsia="Times New Roman" w:hAnsi="Honeywell Sans Web" w:cs="Arial"/>
          <w:b/>
          <w:bCs/>
          <w:iCs/>
        </w:rPr>
        <w:t>Details</w:t>
      </w:r>
    </w:p>
    <w:p w14:paraId="76D59CB6" w14:textId="77777777" w:rsidR="00F53118" w:rsidRDefault="00D43794" w:rsidP="00887228">
      <w:pPr>
        <w:spacing w:after="120" w:line="240" w:lineRule="auto"/>
        <w:ind w:left="720"/>
        <w:jc w:val="both"/>
        <w:rPr>
          <w:rFonts w:ascii="Honeywell Sans Web" w:hAnsi="Honeywell Sans Web" w:cs="Arial"/>
          <w:b/>
          <w:i/>
          <w:color w:val="212121"/>
          <w:sz w:val="20"/>
          <w:szCs w:val="16"/>
          <w:highlight w:val="green"/>
        </w:rPr>
      </w:pPr>
      <w:r w:rsidRPr="00316F29">
        <w:rPr>
          <w:rFonts w:ascii="Honeywell Sans Web" w:hAnsi="Honeywell Sans Web" w:cs="Arial"/>
          <w:b/>
          <w:i/>
          <w:color w:val="212121"/>
          <w:sz w:val="20"/>
          <w:szCs w:val="16"/>
          <w:highlight w:val="green"/>
        </w:rPr>
        <w:t>[Guidance Note – Delete before sending to customer:</w:t>
      </w:r>
      <w:r>
        <w:rPr>
          <w:rFonts w:ascii="Honeywell Sans Web" w:hAnsi="Honeywell Sans Web" w:cs="Arial"/>
          <w:b/>
          <w:i/>
          <w:color w:val="212121"/>
          <w:sz w:val="20"/>
          <w:szCs w:val="16"/>
          <w:highlight w:val="green"/>
        </w:rPr>
        <w:t xml:space="preserve"> Set out product feature list]</w:t>
      </w:r>
    </w:p>
    <w:p w14:paraId="76D59CB7" w14:textId="77777777" w:rsidR="001546D4" w:rsidRDefault="00D43794" w:rsidP="00887228">
      <w:pPr>
        <w:spacing w:after="120" w:line="240" w:lineRule="auto"/>
        <w:ind w:left="720"/>
        <w:jc w:val="both"/>
        <w:rPr>
          <w:rFonts w:ascii="Honeywell Sans Web" w:hAnsi="Honeywell Sans Web" w:cs="Arial"/>
          <w:b/>
          <w:i/>
          <w:color w:val="212121"/>
          <w:sz w:val="20"/>
          <w:szCs w:val="16"/>
          <w:highlight w:val="green"/>
        </w:rPr>
      </w:pPr>
      <w:r w:rsidRPr="00316F29">
        <w:rPr>
          <w:rFonts w:ascii="Honeywell Sans Web" w:hAnsi="Honeywell Sans Web" w:cs="Arial"/>
          <w:b/>
          <w:i/>
          <w:color w:val="212121"/>
          <w:sz w:val="20"/>
          <w:szCs w:val="16"/>
          <w:highlight w:val="green"/>
        </w:rPr>
        <w:t>[Guidance Note – Delete before sending to customer:</w:t>
      </w:r>
      <w:r>
        <w:rPr>
          <w:rFonts w:ascii="Honeywell Sans Web" w:hAnsi="Honeywell Sans Web" w:cs="Arial"/>
          <w:b/>
          <w:i/>
          <w:color w:val="212121"/>
          <w:sz w:val="20"/>
          <w:szCs w:val="16"/>
          <w:highlight w:val="green"/>
        </w:rPr>
        <w:t xml:space="preserve"> Set out product related information including supported hardware, set up details, deployment details and configuration provided]</w:t>
      </w:r>
    </w:p>
    <w:p w14:paraId="76D59CB9" w14:textId="729D7250" w:rsidR="00756BE6" w:rsidRDefault="00D43794" w:rsidP="00887228">
      <w:pPr>
        <w:pStyle w:val="ListParagraph"/>
        <w:numPr>
          <w:ilvl w:val="0"/>
          <w:numId w:val="19"/>
        </w:numPr>
        <w:spacing w:after="120" w:line="240" w:lineRule="auto"/>
        <w:contextualSpacing w:val="0"/>
        <w:rPr>
          <w:rFonts w:ascii="Honeywell Sans Web" w:eastAsia="Times New Roman" w:hAnsi="Honeywell Sans Web" w:cs="Arial"/>
          <w:b/>
          <w:bCs/>
          <w:iCs/>
        </w:rPr>
      </w:pPr>
      <w:r>
        <w:rPr>
          <w:rFonts w:ascii="Honeywell Sans Web" w:eastAsia="Times New Roman" w:hAnsi="Honeywell Sans Web" w:cs="Arial"/>
          <w:b/>
          <w:bCs/>
          <w:iCs/>
        </w:rPr>
        <w:t xml:space="preserve"> Implementation requirements</w:t>
      </w:r>
    </w:p>
    <w:p w14:paraId="76D59CBB" w14:textId="77777777" w:rsidR="001546D4" w:rsidRDefault="00D43794" w:rsidP="00887228">
      <w:pPr>
        <w:spacing w:after="120" w:line="240" w:lineRule="auto"/>
        <w:ind w:left="720"/>
        <w:jc w:val="both"/>
        <w:rPr>
          <w:rFonts w:ascii="Honeywell Sans Web" w:hAnsi="Honeywell Sans Web" w:cs="Arial"/>
          <w:b/>
          <w:i/>
          <w:color w:val="212121"/>
          <w:sz w:val="20"/>
          <w:szCs w:val="16"/>
          <w:highlight w:val="green"/>
        </w:rPr>
      </w:pPr>
      <w:r w:rsidRPr="00316F29">
        <w:rPr>
          <w:rFonts w:ascii="Honeywell Sans Web" w:hAnsi="Honeywell Sans Web" w:cs="Arial"/>
          <w:b/>
          <w:i/>
          <w:color w:val="212121"/>
          <w:sz w:val="20"/>
          <w:szCs w:val="16"/>
          <w:highlight w:val="green"/>
        </w:rPr>
        <w:t>[Guidance Note – Delete before sending to customer:</w:t>
      </w:r>
      <w:r>
        <w:rPr>
          <w:rFonts w:ascii="Honeywell Sans Web" w:hAnsi="Honeywell Sans Web" w:cs="Arial"/>
          <w:b/>
          <w:i/>
          <w:color w:val="212121"/>
          <w:sz w:val="20"/>
          <w:szCs w:val="16"/>
          <w:highlight w:val="green"/>
        </w:rPr>
        <w:t xml:space="preserve"> Set out implementation requirements including supported hardware, customer responsibilities / help needed, IT or site access details etc.]</w:t>
      </w:r>
    </w:p>
    <w:p w14:paraId="76D59CBD" w14:textId="77777777" w:rsidR="00B14F68" w:rsidRDefault="00D43794" w:rsidP="00887228">
      <w:pPr>
        <w:pStyle w:val="ListParagraph"/>
        <w:numPr>
          <w:ilvl w:val="0"/>
          <w:numId w:val="19"/>
        </w:numPr>
        <w:spacing w:after="120" w:line="240" w:lineRule="auto"/>
        <w:contextualSpacing w:val="0"/>
        <w:rPr>
          <w:rFonts w:ascii="Honeywell Sans Web" w:eastAsia="Times New Roman" w:hAnsi="Honeywell Sans Web" w:cs="Arial"/>
          <w:b/>
          <w:bCs/>
          <w:iCs/>
        </w:rPr>
      </w:pPr>
      <w:r>
        <w:rPr>
          <w:rFonts w:ascii="Honeywell Sans Web" w:eastAsia="Times New Roman" w:hAnsi="Honeywell Sans Web" w:cs="Arial"/>
          <w:b/>
          <w:bCs/>
          <w:iCs/>
        </w:rPr>
        <w:t>Data</w:t>
      </w:r>
    </w:p>
    <w:p w14:paraId="76D59CBF" w14:textId="77777777" w:rsidR="00B14F68" w:rsidRPr="006768A0" w:rsidRDefault="00D43794" w:rsidP="00887228">
      <w:pPr>
        <w:spacing w:after="120" w:line="240" w:lineRule="auto"/>
        <w:ind w:left="720"/>
        <w:jc w:val="both"/>
        <w:rPr>
          <w:rFonts w:ascii="Honeywell Sans Web" w:hAnsi="Honeywell Sans Web" w:cs="Arial"/>
          <w:b/>
          <w:i/>
          <w:color w:val="212121"/>
          <w:sz w:val="20"/>
          <w:szCs w:val="16"/>
          <w:highlight w:val="green"/>
        </w:rPr>
      </w:pPr>
      <w:r w:rsidRPr="00316F29">
        <w:rPr>
          <w:rFonts w:ascii="Honeywell Sans Web" w:hAnsi="Honeywell Sans Web" w:cs="Arial"/>
          <w:b/>
          <w:i/>
          <w:color w:val="212121"/>
          <w:sz w:val="20"/>
          <w:szCs w:val="16"/>
          <w:highlight w:val="green"/>
        </w:rPr>
        <w:t>[Guidance Note – Delete before sending to customer:</w:t>
      </w:r>
      <w:r>
        <w:rPr>
          <w:rFonts w:ascii="Honeywell Sans Web" w:hAnsi="Honeywell Sans Web" w:cs="Arial"/>
          <w:b/>
          <w:i/>
          <w:color w:val="212121"/>
          <w:sz w:val="20"/>
          <w:szCs w:val="16"/>
          <w:highlight w:val="green"/>
        </w:rPr>
        <w:t xml:space="preserve"> </w:t>
      </w:r>
      <w:r w:rsidR="00FF71E6">
        <w:rPr>
          <w:rFonts w:ascii="Honeywell Sans Web" w:hAnsi="Honeywell Sans Web" w:cs="Arial"/>
          <w:b/>
          <w:i/>
          <w:color w:val="212121"/>
          <w:sz w:val="20"/>
          <w:szCs w:val="16"/>
          <w:highlight w:val="green"/>
        </w:rPr>
        <w:t xml:space="preserve">Set out data hosting locations. If any </w:t>
      </w:r>
      <w:r w:rsidR="00D6367E">
        <w:rPr>
          <w:rFonts w:ascii="Honeywell Sans Web" w:hAnsi="Honeywell Sans Web" w:cs="Arial"/>
          <w:b/>
          <w:i/>
          <w:color w:val="212121"/>
          <w:sz w:val="20"/>
          <w:szCs w:val="16"/>
          <w:highlight w:val="green"/>
        </w:rPr>
        <w:t>personal data is processed in different way to Annex 1B of the Data Processing Terms insert details below and state that it supersedes the relevant part of the Data Processing Terms.]</w:t>
      </w:r>
    </w:p>
    <w:p w14:paraId="76D59CC0" w14:textId="1D3764DF" w:rsidR="00B14F68" w:rsidRDefault="00D43794" w:rsidP="00887228">
      <w:pPr>
        <w:pStyle w:val="ListParagraph"/>
        <w:numPr>
          <w:ilvl w:val="0"/>
          <w:numId w:val="19"/>
        </w:numPr>
        <w:spacing w:after="120" w:line="240" w:lineRule="auto"/>
        <w:contextualSpacing w:val="0"/>
        <w:rPr>
          <w:rFonts w:ascii="Honeywell Sans Web" w:eastAsia="Times New Roman" w:hAnsi="Honeywell Sans Web" w:cs="Arial"/>
          <w:b/>
          <w:bCs/>
          <w:iCs/>
        </w:rPr>
      </w:pPr>
      <w:r>
        <w:rPr>
          <w:rFonts w:ascii="Honeywell Sans Web" w:eastAsia="Times New Roman" w:hAnsi="Honeywell Sans Web" w:cs="Arial"/>
          <w:b/>
          <w:bCs/>
          <w:iCs/>
        </w:rPr>
        <w:t>Support</w:t>
      </w:r>
    </w:p>
    <w:p w14:paraId="76D59CC2" w14:textId="77777777" w:rsidR="00D6367E" w:rsidRPr="0090044B" w:rsidRDefault="00D43794" w:rsidP="00887228">
      <w:pPr>
        <w:spacing w:after="120" w:line="240" w:lineRule="auto"/>
        <w:ind w:left="720"/>
        <w:jc w:val="both"/>
        <w:rPr>
          <w:rFonts w:ascii="Honeywell Sans Web" w:hAnsi="Honeywell Sans Web" w:cs="Arial"/>
          <w:b/>
          <w:i/>
          <w:color w:val="212121"/>
          <w:sz w:val="20"/>
          <w:szCs w:val="16"/>
          <w:highlight w:val="green"/>
        </w:rPr>
      </w:pPr>
      <w:r w:rsidRPr="00316F29">
        <w:rPr>
          <w:rFonts w:ascii="Honeywell Sans Web" w:hAnsi="Honeywell Sans Web" w:cs="Arial"/>
          <w:b/>
          <w:i/>
          <w:color w:val="212121"/>
          <w:sz w:val="20"/>
          <w:szCs w:val="16"/>
          <w:highlight w:val="green"/>
        </w:rPr>
        <w:t>[Guidance Note – Delete before sending to customer:</w:t>
      </w:r>
      <w:r>
        <w:rPr>
          <w:rFonts w:ascii="Honeywell Sans Web" w:hAnsi="Honeywell Sans Web" w:cs="Arial"/>
          <w:b/>
          <w:i/>
          <w:color w:val="212121"/>
          <w:sz w:val="20"/>
          <w:szCs w:val="16"/>
          <w:highlight w:val="green"/>
        </w:rPr>
        <w:t xml:space="preserve"> Set out link to support policy </w:t>
      </w:r>
      <w:r w:rsidR="007C66CA">
        <w:rPr>
          <w:rFonts w:ascii="Honeywell Sans Web" w:hAnsi="Honeywell Sans Web" w:cs="Arial"/>
          <w:b/>
          <w:i/>
          <w:color w:val="212121"/>
          <w:sz w:val="20"/>
          <w:szCs w:val="16"/>
          <w:highlight w:val="green"/>
        </w:rPr>
        <w:t>or insert or add as an Appendix and reference here.</w:t>
      </w:r>
      <w:r>
        <w:rPr>
          <w:rFonts w:ascii="Honeywell Sans Web" w:hAnsi="Honeywell Sans Web" w:cs="Arial"/>
          <w:b/>
          <w:i/>
          <w:color w:val="212121"/>
          <w:sz w:val="20"/>
          <w:szCs w:val="16"/>
          <w:highlight w:val="green"/>
        </w:rPr>
        <w:t>]</w:t>
      </w:r>
    </w:p>
    <w:p w14:paraId="76D59CC4" w14:textId="71257196" w:rsidR="00B14F68" w:rsidRDefault="00D43794" w:rsidP="00887228">
      <w:pPr>
        <w:pStyle w:val="ListParagraph"/>
        <w:numPr>
          <w:ilvl w:val="0"/>
          <w:numId w:val="19"/>
        </w:numPr>
        <w:spacing w:after="120" w:line="240" w:lineRule="auto"/>
        <w:contextualSpacing w:val="0"/>
        <w:rPr>
          <w:rFonts w:ascii="Honeywell Sans Web" w:eastAsia="Times New Roman" w:hAnsi="Honeywell Sans Web" w:cs="Arial"/>
          <w:b/>
          <w:bCs/>
          <w:iCs/>
        </w:rPr>
      </w:pPr>
      <w:r>
        <w:rPr>
          <w:rFonts w:ascii="Honeywell Sans Web" w:eastAsia="Times New Roman" w:hAnsi="Honeywell Sans Web" w:cs="Arial"/>
          <w:b/>
          <w:bCs/>
          <w:iCs/>
        </w:rPr>
        <w:t>Security</w:t>
      </w:r>
    </w:p>
    <w:p w14:paraId="76D59CC6" w14:textId="77777777" w:rsidR="007C66CA" w:rsidRPr="0090044B" w:rsidRDefault="00D43794" w:rsidP="00887228">
      <w:pPr>
        <w:spacing w:after="120" w:line="240" w:lineRule="auto"/>
        <w:ind w:left="720"/>
        <w:jc w:val="both"/>
        <w:rPr>
          <w:rFonts w:ascii="Honeywell Sans Web" w:hAnsi="Honeywell Sans Web" w:cs="Arial"/>
          <w:b/>
          <w:i/>
          <w:color w:val="212121"/>
          <w:sz w:val="20"/>
          <w:szCs w:val="16"/>
          <w:highlight w:val="green"/>
        </w:rPr>
      </w:pPr>
      <w:r w:rsidRPr="00316F29">
        <w:rPr>
          <w:rFonts w:ascii="Honeywell Sans Web" w:hAnsi="Honeywell Sans Web" w:cs="Arial"/>
          <w:b/>
          <w:i/>
          <w:color w:val="212121"/>
          <w:sz w:val="20"/>
          <w:szCs w:val="16"/>
          <w:highlight w:val="green"/>
        </w:rPr>
        <w:t>[Guidance Note – Delete before sending to customer:</w:t>
      </w:r>
      <w:r>
        <w:rPr>
          <w:rFonts w:ascii="Honeywell Sans Web" w:hAnsi="Honeywell Sans Web" w:cs="Arial"/>
          <w:b/>
          <w:i/>
          <w:color w:val="212121"/>
          <w:sz w:val="20"/>
          <w:szCs w:val="16"/>
          <w:highlight w:val="green"/>
        </w:rPr>
        <w:t xml:space="preserve"> Set out link to support policy or insert or add as an Appendix and reference here. Set out any </w:t>
      </w:r>
      <w:proofErr w:type="gramStart"/>
      <w:r>
        <w:rPr>
          <w:rFonts w:ascii="Honeywell Sans Web" w:hAnsi="Honeywell Sans Web" w:cs="Arial"/>
          <w:b/>
          <w:i/>
          <w:color w:val="212121"/>
          <w:sz w:val="20"/>
          <w:szCs w:val="16"/>
          <w:highlight w:val="green"/>
        </w:rPr>
        <w:t>third party</w:t>
      </w:r>
      <w:proofErr w:type="gramEnd"/>
      <w:r>
        <w:rPr>
          <w:rFonts w:ascii="Honeywell Sans Web" w:hAnsi="Honeywell Sans Web" w:cs="Arial"/>
          <w:b/>
          <w:i/>
          <w:color w:val="212121"/>
          <w:sz w:val="20"/>
          <w:szCs w:val="16"/>
          <w:highlight w:val="green"/>
        </w:rPr>
        <w:t xml:space="preserve"> security certifications in place (e.g. SOCII or ISO etc.).]</w:t>
      </w:r>
    </w:p>
    <w:p w14:paraId="76D59CC8" w14:textId="448378A2" w:rsidR="00756BE6" w:rsidRDefault="00D43794" w:rsidP="00887228">
      <w:pPr>
        <w:pStyle w:val="ListParagraph"/>
        <w:numPr>
          <w:ilvl w:val="0"/>
          <w:numId w:val="19"/>
        </w:numPr>
        <w:spacing w:after="120" w:line="240" w:lineRule="auto"/>
        <w:contextualSpacing w:val="0"/>
        <w:rPr>
          <w:rFonts w:ascii="Honeywell Sans Web" w:eastAsia="Times New Roman" w:hAnsi="Honeywell Sans Web" w:cs="Arial"/>
          <w:b/>
          <w:bCs/>
          <w:iCs/>
        </w:rPr>
      </w:pPr>
      <w:r>
        <w:rPr>
          <w:rFonts w:ascii="Honeywell Sans Web" w:eastAsia="Times New Roman" w:hAnsi="Honeywell Sans Web" w:cs="Arial"/>
          <w:b/>
          <w:bCs/>
          <w:iCs/>
        </w:rPr>
        <w:t>Product Specific Terms and Conditions</w:t>
      </w:r>
    </w:p>
    <w:p w14:paraId="76D59CCA" w14:textId="77777777" w:rsidR="004E269D" w:rsidRPr="006768A0" w:rsidRDefault="00D43794" w:rsidP="00887228">
      <w:pPr>
        <w:spacing w:after="120" w:line="240" w:lineRule="auto"/>
        <w:ind w:left="720"/>
        <w:jc w:val="both"/>
        <w:rPr>
          <w:rFonts w:ascii="Honeywell Sans Web" w:eastAsia="Times New Roman" w:hAnsi="Honeywell Sans Web" w:cs="Arial"/>
          <w:b/>
          <w:bCs/>
          <w:iCs/>
          <w:color w:val="212121"/>
        </w:rPr>
      </w:pPr>
      <w:r w:rsidRPr="00316F29">
        <w:rPr>
          <w:rFonts w:ascii="Honeywell Sans Web" w:hAnsi="Honeywell Sans Web" w:cs="Arial"/>
          <w:b/>
          <w:i/>
          <w:color w:val="212121"/>
          <w:sz w:val="20"/>
          <w:szCs w:val="16"/>
          <w:highlight w:val="green"/>
        </w:rPr>
        <w:t>[Guidance Note – Delete before sending to customer:</w:t>
      </w:r>
      <w:r>
        <w:rPr>
          <w:rFonts w:ascii="Honeywell Sans Web" w:hAnsi="Honeywell Sans Web" w:cs="Arial"/>
          <w:b/>
          <w:i/>
          <w:color w:val="212121"/>
          <w:sz w:val="20"/>
          <w:szCs w:val="16"/>
          <w:highlight w:val="green"/>
        </w:rPr>
        <w:t xml:space="preserve"> Set out any additional product terms. Check the order of precedence to ensure these apply over other parts of the agreement.]</w:t>
      </w:r>
    </w:p>
    <w:p w14:paraId="76D59CCB" w14:textId="2350AF5C" w:rsidR="005A7852" w:rsidRDefault="00D0489D" w:rsidP="00887228">
      <w:pPr>
        <w:spacing w:after="120" w:line="240" w:lineRule="auto"/>
        <w:ind w:left="709"/>
        <w:rPr>
          <w:color w:val="0B1107"/>
        </w:rPr>
      </w:pPr>
      <w:r w:rsidRPr="004A67AF">
        <w:rPr>
          <w:rFonts w:ascii="Honeywell Sans Web" w:eastAsia="Times New Roman" w:hAnsi="Honeywell Sans Web"/>
          <w:color w:val="0B1107" w:themeColor="accent6" w:themeShade="1A"/>
          <w:sz w:val="18"/>
          <w:szCs w:val="18"/>
        </w:rPr>
        <w:t>The</w:t>
      </w:r>
      <w:r w:rsidR="007C66CA">
        <w:rPr>
          <w:rFonts w:ascii="Honeywell Sans Web" w:eastAsia="Times New Roman" w:hAnsi="Honeywell Sans Web"/>
          <w:color w:val="0B1107" w:themeColor="accent6" w:themeShade="1A"/>
          <w:sz w:val="18"/>
          <w:szCs w:val="18"/>
        </w:rPr>
        <w:t xml:space="preserve"> following</w:t>
      </w:r>
      <w:r w:rsidR="00D43794">
        <w:rPr>
          <w:rFonts w:ascii="Honeywell Sans Web" w:eastAsia="Times New Roman" w:hAnsi="Honeywell Sans Web"/>
          <w:color w:val="0B1107" w:themeColor="accent6" w:themeShade="1A"/>
          <w:sz w:val="18"/>
          <w:szCs w:val="18"/>
        </w:rPr>
        <w:t xml:space="preserve"> product </w:t>
      </w:r>
      <w:r w:rsidR="007C66CA">
        <w:rPr>
          <w:rFonts w:ascii="Honeywell Sans Web" w:eastAsia="Times New Roman" w:hAnsi="Honeywell Sans Web"/>
          <w:color w:val="0B1107" w:themeColor="accent6" w:themeShade="1A"/>
          <w:sz w:val="18"/>
          <w:szCs w:val="18"/>
        </w:rPr>
        <w:t xml:space="preserve">terms </w:t>
      </w:r>
      <w:r w:rsidR="00D43794">
        <w:rPr>
          <w:rFonts w:ascii="Honeywell Sans Web" w:eastAsia="Times New Roman" w:hAnsi="Honeywell Sans Web"/>
          <w:color w:val="0B1107" w:themeColor="accent6" w:themeShade="1A"/>
          <w:sz w:val="18"/>
          <w:szCs w:val="18"/>
        </w:rPr>
        <w:t xml:space="preserve">and conditions </w:t>
      </w:r>
      <w:r w:rsidR="007C66CA">
        <w:rPr>
          <w:rFonts w:ascii="Honeywell Sans Web" w:eastAsia="Times New Roman" w:hAnsi="Honeywell Sans Web"/>
          <w:color w:val="0B1107" w:themeColor="accent6" w:themeShade="1A"/>
          <w:sz w:val="18"/>
          <w:szCs w:val="18"/>
        </w:rPr>
        <w:t xml:space="preserve">apply to the </w:t>
      </w:r>
      <w:r>
        <w:rPr>
          <w:rFonts w:ascii="Honeywell Sans Web" w:eastAsia="Times New Roman" w:hAnsi="Honeywell Sans Web" w:cs="Arial"/>
          <w:iCs/>
          <w:color w:val="0B1107" w:themeColor="accent6" w:themeShade="1A"/>
          <w:sz w:val="18"/>
          <w:szCs w:val="18"/>
        </w:rPr>
        <w:t>Offering</w:t>
      </w:r>
      <w:r w:rsidR="00D43794">
        <w:rPr>
          <w:rFonts w:ascii="Honeywell Sans Web" w:eastAsia="Times New Roman" w:hAnsi="Honeywell Sans Web" w:cs="Arial"/>
          <w:iCs/>
          <w:color w:val="0B1107" w:themeColor="accent6" w:themeShade="1A"/>
          <w:sz w:val="18"/>
          <w:szCs w:val="18"/>
        </w:rPr>
        <w:t xml:space="preserve"> (the “</w:t>
      </w:r>
      <w:r w:rsidR="00D43794" w:rsidRPr="006768A0">
        <w:rPr>
          <w:rFonts w:ascii="Honeywell Sans Web" w:eastAsia="Times New Roman" w:hAnsi="Honeywell Sans Web" w:cs="Arial"/>
          <w:b/>
          <w:bCs/>
          <w:iCs/>
          <w:color w:val="0B1107" w:themeColor="accent6" w:themeShade="1A"/>
          <w:sz w:val="18"/>
          <w:szCs w:val="18"/>
        </w:rPr>
        <w:t>Product Terms</w:t>
      </w:r>
      <w:r w:rsidR="00D43794">
        <w:rPr>
          <w:rFonts w:ascii="Honeywell Sans Web" w:eastAsia="Times New Roman" w:hAnsi="Honeywell Sans Web" w:cs="Arial"/>
          <w:iCs/>
          <w:color w:val="0B1107" w:themeColor="accent6" w:themeShade="1A"/>
          <w:sz w:val="18"/>
          <w:szCs w:val="18"/>
        </w:rPr>
        <w:t>”):</w:t>
      </w:r>
    </w:p>
    <w:p w14:paraId="76D59CCC" w14:textId="77777777" w:rsidR="008B01F4" w:rsidRDefault="00D43794">
      <w:pPr>
        <w:rPr>
          <w:rFonts w:ascii="Honeywell Sans Web" w:eastAsia="Times New Roman" w:hAnsi="Honeywell Sans Web" w:cs="Arial"/>
          <w:iCs/>
          <w:sz w:val="36"/>
          <w:szCs w:val="36"/>
        </w:rPr>
      </w:pPr>
      <w:r>
        <w:rPr>
          <w:rFonts w:ascii="Honeywell Sans Web" w:eastAsia="Times New Roman" w:hAnsi="Honeywell Sans Web" w:cs="Arial"/>
          <w:iCs/>
          <w:sz w:val="36"/>
          <w:szCs w:val="36"/>
        </w:rPr>
        <w:br w:type="page"/>
      </w:r>
    </w:p>
    <w:p w14:paraId="76D59CCD" w14:textId="77777777" w:rsidR="00A310B7" w:rsidRDefault="00D43794" w:rsidP="00A310B7">
      <w:pPr>
        <w:spacing w:after="80" w:line="240" w:lineRule="auto"/>
        <w:jc w:val="center"/>
        <w:rPr>
          <w:rFonts w:ascii="Honeywell Sans Web" w:eastAsia="Times New Roman" w:hAnsi="Honeywell Sans Web" w:cs="Arial"/>
          <w:iCs/>
          <w:sz w:val="36"/>
          <w:szCs w:val="36"/>
        </w:rPr>
      </w:pPr>
      <w:r>
        <w:rPr>
          <w:rFonts w:ascii="Honeywell Sans Web" w:eastAsia="Times New Roman" w:hAnsi="Honeywell Sans Web" w:cs="Arial"/>
          <w:iCs/>
          <w:sz w:val="36"/>
          <w:szCs w:val="36"/>
        </w:rPr>
        <w:lastRenderedPageBreak/>
        <w:t xml:space="preserve">Appendix </w:t>
      </w:r>
      <w:r w:rsidR="008B01F4">
        <w:rPr>
          <w:rFonts w:ascii="Honeywell Sans Web" w:eastAsia="Times New Roman" w:hAnsi="Honeywell Sans Web" w:cs="Arial"/>
          <w:iCs/>
          <w:sz w:val="36"/>
          <w:szCs w:val="36"/>
        </w:rPr>
        <w:t>B</w:t>
      </w:r>
    </w:p>
    <w:p w14:paraId="76D59CCE" w14:textId="77777777" w:rsidR="00045BCC" w:rsidRDefault="00D43794" w:rsidP="00A310B7">
      <w:pPr>
        <w:spacing w:after="80" w:line="240" w:lineRule="auto"/>
        <w:jc w:val="center"/>
        <w:rPr>
          <w:rFonts w:ascii="Honeywell Sans Web" w:eastAsia="Times New Roman" w:hAnsi="Honeywell Sans Web" w:cs="Arial"/>
          <w:iCs/>
          <w:sz w:val="36"/>
          <w:szCs w:val="36"/>
        </w:rPr>
      </w:pPr>
      <w:r w:rsidRPr="007E5F3D">
        <w:rPr>
          <w:rFonts w:ascii="Honeywell Sans Web" w:eastAsia="Times New Roman" w:hAnsi="Honeywell Sans Web" w:cs="Arial"/>
          <w:b/>
          <w:bCs/>
          <w:iCs/>
          <w:sz w:val="32"/>
          <w:szCs w:val="32"/>
        </w:rPr>
        <w:t>SOW</w:t>
      </w:r>
    </w:p>
    <w:sectPr w:rsidR="00045BCC" w:rsidSect="008B5405">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18BA6" w14:textId="77777777" w:rsidR="00986A72" w:rsidRDefault="00986A72">
      <w:pPr>
        <w:spacing w:after="0" w:line="240" w:lineRule="auto"/>
      </w:pPr>
      <w:r>
        <w:separator/>
      </w:r>
    </w:p>
  </w:endnote>
  <w:endnote w:type="continuationSeparator" w:id="0">
    <w:p w14:paraId="4367BCFF" w14:textId="77777777" w:rsidR="00986A72" w:rsidRDefault="00986A72">
      <w:pPr>
        <w:spacing w:after="0" w:line="240" w:lineRule="auto"/>
      </w:pPr>
      <w:r>
        <w:continuationSeparator/>
      </w:r>
    </w:p>
  </w:endnote>
  <w:endnote w:type="continuationNotice" w:id="1">
    <w:p w14:paraId="5453A822" w14:textId="77777777" w:rsidR="00986A72" w:rsidRDefault="00986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oneywell Sans Web">
    <w:altName w:val="Calibri"/>
    <w:panose1 w:val="02010503040101060203"/>
    <w:charset w:val="00"/>
    <w:family w:val="auto"/>
    <w:pitch w:val="variable"/>
    <w:sig w:usb0="00000007" w:usb1="00000001" w:usb2="00000000" w:usb3="00000000" w:csb0="00000093"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8858" w14:textId="77777777" w:rsidR="008749EC" w:rsidRDefault="00874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9CDD" w14:textId="28590D4A" w:rsidR="008D065E" w:rsidRDefault="006C6490" w:rsidP="00093260">
    <w:pPr>
      <w:pStyle w:val="Footer"/>
      <w:jc w:val="center"/>
      <w:rPr>
        <w:rFonts w:ascii="Arial" w:hAnsi="Arial" w:cs="Arial"/>
        <w:sz w:val="16"/>
        <w:szCs w:val="16"/>
      </w:rPr>
    </w:pPr>
    <w:r>
      <w:rPr>
        <w:rFonts w:ascii="Arial" w:hAnsi="Arial" w:cs="Arial"/>
        <w:sz w:val="16"/>
        <w:szCs w:val="16"/>
      </w:rPr>
      <w:t>TRIDIUM</w:t>
    </w:r>
    <w:r w:rsidR="00CE020D" w:rsidRPr="0082573F">
      <w:rPr>
        <w:rFonts w:ascii="Arial" w:hAnsi="Arial" w:cs="Arial"/>
        <w:sz w:val="16"/>
        <w:szCs w:val="16"/>
      </w:rPr>
      <w:t>_</w:t>
    </w:r>
    <w:r w:rsidR="00350ADE">
      <w:rPr>
        <w:rFonts w:ascii="Arial" w:hAnsi="Arial" w:cs="Arial"/>
        <w:sz w:val="16"/>
        <w:szCs w:val="16"/>
      </w:rPr>
      <w:t>Order_Form</w:t>
    </w:r>
    <w:r w:rsidR="00CE020D" w:rsidRPr="0082573F">
      <w:rPr>
        <w:rFonts w:ascii="Arial" w:hAnsi="Arial" w:cs="Arial"/>
        <w:sz w:val="16"/>
        <w:szCs w:val="16"/>
      </w:rPr>
      <w:t>_v2.</w:t>
    </w:r>
    <w:r w:rsidR="00350ADE">
      <w:rPr>
        <w:rFonts w:ascii="Arial" w:hAnsi="Arial" w:cs="Arial"/>
        <w:sz w:val="16"/>
        <w:szCs w:val="16"/>
      </w:rPr>
      <w:t>7</w:t>
    </w:r>
    <w:r w:rsidR="00CE020D" w:rsidRPr="0082573F">
      <w:rPr>
        <w:rFonts w:ascii="Arial" w:hAnsi="Arial" w:cs="Arial"/>
        <w:sz w:val="16"/>
        <w:szCs w:val="16"/>
      </w:rPr>
      <w:t>_</w:t>
    </w:r>
    <w:r w:rsidR="00F67542">
      <w:rPr>
        <w:rFonts w:ascii="Arial" w:hAnsi="Arial" w:cs="Arial"/>
        <w:sz w:val="16"/>
        <w:szCs w:val="16"/>
      </w:rPr>
      <w:t>January</w:t>
    </w:r>
    <w:r w:rsidR="00484E1E">
      <w:rPr>
        <w:rFonts w:ascii="Arial" w:hAnsi="Arial" w:cs="Arial"/>
        <w:sz w:val="16"/>
        <w:szCs w:val="16"/>
      </w:rPr>
      <w:t>202</w:t>
    </w:r>
    <w:r w:rsidR="00F67542">
      <w:rPr>
        <w:rFonts w:ascii="Arial" w:hAnsi="Arial" w:cs="Arial"/>
        <w:sz w:val="16"/>
        <w:szCs w:val="16"/>
      </w:rPr>
      <w:t>3</w:t>
    </w:r>
  </w:p>
  <w:p w14:paraId="643A0001" w14:textId="6A1DAFE8" w:rsidR="00C4037E" w:rsidRPr="00AA2FBC" w:rsidRDefault="00AA2FBC" w:rsidP="00C4037E">
    <w:pPr>
      <w:pStyle w:val="Footer"/>
      <w:jc w:val="right"/>
      <w:rPr>
        <w:rFonts w:ascii="Arial" w:hAnsi="Arial" w:cs="Arial"/>
        <w:sz w:val="16"/>
        <w:szCs w:val="16"/>
      </w:rPr>
    </w:pPr>
    <w:r w:rsidRPr="00AA2FBC">
      <w:rPr>
        <w:rFonts w:ascii="Arial" w:hAnsi="Arial" w:cs="Arial"/>
        <w:sz w:val="16"/>
        <w:szCs w:val="16"/>
      </w:rPr>
      <w:t xml:space="preserve">Page </w:t>
    </w:r>
    <w:r w:rsidRPr="00AA2FBC">
      <w:rPr>
        <w:rFonts w:ascii="Arial" w:hAnsi="Arial" w:cs="Arial"/>
        <w:sz w:val="16"/>
        <w:szCs w:val="16"/>
      </w:rPr>
      <w:fldChar w:fldCharType="begin"/>
    </w:r>
    <w:r w:rsidRPr="00AA2FBC">
      <w:rPr>
        <w:rFonts w:ascii="Arial" w:hAnsi="Arial" w:cs="Arial"/>
        <w:sz w:val="16"/>
        <w:szCs w:val="16"/>
      </w:rPr>
      <w:instrText xml:space="preserve"> PAGE  \* Arabic  \* MERGEFORMAT </w:instrText>
    </w:r>
    <w:r w:rsidRPr="00AA2FBC">
      <w:rPr>
        <w:rFonts w:ascii="Arial" w:hAnsi="Arial" w:cs="Arial"/>
        <w:sz w:val="16"/>
        <w:szCs w:val="16"/>
      </w:rPr>
      <w:fldChar w:fldCharType="separate"/>
    </w:r>
    <w:r w:rsidRPr="00AA2FBC">
      <w:rPr>
        <w:rFonts w:ascii="Arial" w:hAnsi="Arial" w:cs="Arial"/>
        <w:noProof/>
        <w:sz w:val="16"/>
        <w:szCs w:val="16"/>
      </w:rPr>
      <w:t>1</w:t>
    </w:r>
    <w:r w:rsidRPr="00AA2FBC">
      <w:rPr>
        <w:rFonts w:ascii="Arial" w:hAnsi="Arial" w:cs="Arial"/>
        <w:sz w:val="16"/>
        <w:szCs w:val="16"/>
      </w:rPr>
      <w:fldChar w:fldCharType="end"/>
    </w:r>
    <w:r w:rsidRPr="00AA2FBC">
      <w:rPr>
        <w:rFonts w:ascii="Arial" w:hAnsi="Arial" w:cs="Arial"/>
        <w:sz w:val="16"/>
        <w:szCs w:val="16"/>
      </w:rPr>
      <w:t xml:space="preserve"> of </w:t>
    </w:r>
    <w:r w:rsidRPr="00AA2FBC">
      <w:rPr>
        <w:rFonts w:ascii="Arial" w:hAnsi="Arial" w:cs="Arial"/>
        <w:sz w:val="16"/>
        <w:szCs w:val="16"/>
      </w:rPr>
      <w:fldChar w:fldCharType="begin"/>
    </w:r>
    <w:r w:rsidRPr="00AA2FBC">
      <w:rPr>
        <w:rFonts w:ascii="Arial" w:hAnsi="Arial" w:cs="Arial"/>
        <w:sz w:val="16"/>
        <w:szCs w:val="16"/>
      </w:rPr>
      <w:instrText xml:space="preserve"> NUMPAGES  \* Arabic  \* MERGEFORMAT </w:instrText>
    </w:r>
    <w:r w:rsidRPr="00AA2FBC">
      <w:rPr>
        <w:rFonts w:ascii="Arial" w:hAnsi="Arial" w:cs="Arial"/>
        <w:sz w:val="16"/>
        <w:szCs w:val="16"/>
      </w:rPr>
      <w:fldChar w:fldCharType="separate"/>
    </w:r>
    <w:r w:rsidRPr="00AA2FBC">
      <w:rPr>
        <w:rFonts w:ascii="Arial" w:hAnsi="Arial" w:cs="Arial"/>
        <w:noProof/>
        <w:sz w:val="16"/>
        <w:szCs w:val="16"/>
      </w:rPr>
      <w:t>2</w:t>
    </w:r>
    <w:r w:rsidRPr="00AA2FBC">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6574" w14:textId="77777777" w:rsidR="008749EC" w:rsidRDefault="00874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95AA9" w14:textId="77777777" w:rsidR="00986A72" w:rsidRDefault="00986A72">
      <w:pPr>
        <w:spacing w:after="0" w:line="240" w:lineRule="auto"/>
      </w:pPr>
      <w:r>
        <w:separator/>
      </w:r>
    </w:p>
  </w:footnote>
  <w:footnote w:type="continuationSeparator" w:id="0">
    <w:p w14:paraId="705F1E29" w14:textId="77777777" w:rsidR="00986A72" w:rsidRDefault="00986A72">
      <w:pPr>
        <w:spacing w:after="0" w:line="240" w:lineRule="auto"/>
      </w:pPr>
      <w:r>
        <w:continuationSeparator/>
      </w:r>
    </w:p>
  </w:footnote>
  <w:footnote w:type="continuationNotice" w:id="1">
    <w:p w14:paraId="1F0CA7C2" w14:textId="77777777" w:rsidR="00986A72" w:rsidRDefault="00986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9FD8" w14:textId="77777777" w:rsidR="008749EC" w:rsidRDefault="00874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8CA7" w14:textId="77777777" w:rsidR="008749EC" w:rsidRDefault="00874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9417" w14:textId="77777777" w:rsidR="008749EC" w:rsidRDefault="00874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E80"/>
    <w:multiLevelType w:val="hybridMultilevel"/>
    <w:tmpl w:val="CFB8515A"/>
    <w:lvl w:ilvl="0" w:tplc="D9A66D16">
      <w:start w:val="1"/>
      <w:numFmt w:val="decimal"/>
      <w:lvlText w:val="%1."/>
      <w:lvlJc w:val="left"/>
      <w:pPr>
        <w:ind w:left="720" w:hanging="360"/>
      </w:pPr>
      <w:rPr>
        <w:rFonts w:eastAsia="Calibri" w:cs="Arial" w:hint="default"/>
        <w:b/>
        <w:color w:val="FFFFFF"/>
      </w:rPr>
    </w:lvl>
    <w:lvl w:ilvl="1" w:tplc="7092021E" w:tentative="1">
      <w:start w:val="1"/>
      <w:numFmt w:val="lowerLetter"/>
      <w:lvlText w:val="%2."/>
      <w:lvlJc w:val="left"/>
      <w:pPr>
        <w:ind w:left="1440" w:hanging="360"/>
      </w:pPr>
    </w:lvl>
    <w:lvl w:ilvl="2" w:tplc="7C2412DA" w:tentative="1">
      <w:start w:val="1"/>
      <w:numFmt w:val="lowerRoman"/>
      <w:lvlText w:val="%3."/>
      <w:lvlJc w:val="right"/>
      <w:pPr>
        <w:ind w:left="2160" w:hanging="180"/>
      </w:pPr>
    </w:lvl>
    <w:lvl w:ilvl="3" w:tplc="A9F0DBA0" w:tentative="1">
      <w:start w:val="1"/>
      <w:numFmt w:val="decimal"/>
      <w:lvlText w:val="%4."/>
      <w:lvlJc w:val="left"/>
      <w:pPr>
        <w:ind w:left="2880" w:hanging="360"/>
      </w:pPr>
    </w:lvl>
    <w:lvl w:ilvl="4" w:tplc="238AE334" w:tentative="1">
      <w:start w:val="1"/>
      <w:numFmt w:val="lowerLetter"/>
      <w:lvlText w:val="%5."/>
      <w:lvlJc w:val="left"/>
      <w:pPr>
        <w:ind w:left="3600" w:hanging="360"/>
      </w:pPr>
    </w:lvl>
    <w:lvl w:ilvl="5" w:tplc="DEC00FBC" w:tentative="1">
      <w:start w:val="1"/>
      <w:numFmt w:val="lowerRoman"/>
      <w:lvlText w:val="%6."/>
      <w:lvlJc w:val="right"/>
      <w:pPr>
        <w:ind w:left="4320" w:hanging="180"/>
      </w:pPr>
    </w:lvl>
    <w:lvl w:ilvl="6" w:tplc="0EF2C548" w:tentative="1">
      <w:start w:val="1"/>
      <w:numFmt w:val="decimal"/>
      <w:lvlText w:val="%7."/>
      <w:lvlJc w:val="left"/>
      <w:pPr>
        <w:ind w:left="5040" w:hanging="360"/>
      </w:pPr>
    </w:lvl>
    <w:lvl w:ilvl="7" w:tplc="16366B3E" w:tentative="1">
      <w:start w:val="1"/>
      <w:numFmt w:val="lowerLetter"/>
      <w:lvlText w:val="%8."/>
      <w:lvlJc w:val="left"/>
      <w:pPr>
        <w:ind w:left="5760" w:hanging="360"/>
      </w:pPr>
    </w:lvl>
    <w:lvl w:ilvl="8" w:tplc="92AA28FC" w:tentative="1">
      <w:start w:val="1"/>
      <w:numFmt w:val="lowerRoman"/>
      <w:lvlText w:val="%9."/>
      <w:lvlJc w:val="right"/>
      <w:pPr>
        <w:ind w:left="6480" w:hanging="180"/>
      </w:pPr>
    </w:lvl>
  </w:abstractNum>
  <w:abstractNum w:abstractNumId="1" w15:restartNumberingAfterBreak="0">
    <w:nsid w:val="03F20FC0"/>
    <w:multiLevelType w:val="hybridMultilevel"/>
    <w:tmpl w:val="6DCEDC40"/>
    <w:lvl w:ilvl="0" w:tplc="E650370A">
      <w:start w:val="1"/>
      <w:numFmt w:val="bullet"/>
      <w:lvlText w:val="-"/>
      <w:lvlJc w:val="left"/>
      <w:pPr>
        <w:ind w:left="360" w:hanging="360"/>
      </w:pPr>
      <w:rPr>
        <w:rFonts w:ascii="Arial" w:eastAsia="Times New Roman" w:hAnsi="Arial" w:cs="Arial" w:hint="default"/>
      </w:rPr>
    </w:lvl>
    <w:lvl w:ilvl="1" w:tplc="0A4E9DFA" w:tentative="1">
      <w:start w:val="1"/>
      <w:numFmt w:val="bullet"/>
      <w:lvlText w:val="o"/>
      <w:lvlJc w:val="left"/>
      <w:pPr>
        <w:ind w:left="1080" w:hanging="360"/>
      </w:pPr>
      <w:rPr>
        <w:rFonts w:ascii="Courier New" w:hAnsi="Courier New" w:cs="Courier New" w:hint="default"/>
      </w:rPr>
    </w:lvl>
    <w:lvl w:ilvl="2" w:tplc="300CB926" w:tentative="1">
      <w:start w:val="1"/>
      <w:numFmt w:val="bullet"/>
      <w:lvlText w:val=""/>
      <w:lvlJc w:val="left"/>
      <w:pPr>
        <w:ind w:left="1800" w:hanging="360"/>
      </w:pPr>
      <w:rPr>
        <w:rFonts w:ascii="Wingdings" w:hAnsi="Wingdings" w:hint="default"/>
      </w:rPr>
    </w:lvl>
    <w:lvl w:ilvl="3" w:tplc="6AB03938" w:tentative="1">
      <w:start w:val="1"/>
      <w:numFmt w:val="bullet"/>
      <w:lvlText w:val=""/>
      <w:lvlJc w:val="left"/>
      <w:pPr>
        <w:ind w:left="2520" w:hanging="360"/>
      </w:pPr>
      <w:rPr>
        <w:rFonts w:ascii="Symbol" w:hAnsi="Symbol" w:hint="default"/>
      </w:rPr>
    </w:lvl>
    <w:lvl w:ilvl="4" w:tplc="6AD608B8" w:tentative="1">
      <w:start w:val="1"/>
      <w:numFmt w:val="bullet"/>
      <w:lvlText w:val="o"/>
      <w:lvlJc w:val="left"/>
      <w:pPr>
        <w:ind w:left="3240" w:hanging="360"/>
      </w:pPr>
      <w:rPr>
        <w:rFonts w:ascii="Courier New" w:hAnsi="Courier New" w:cs="Courier New" w:hint="default"/>
      </w:rPr>
    </w:lvl>
    <w:lvl w:ilvl="5" w:tplc="B94AF444" w:tentative="1">
      <w:start w:val="1"/>
      <w:numFmt w:val="bullet"/>
      <w:lvlText w:val=""/>
      <w:lvlJc w:val="left"/>
      <w:pPr>
        <w:ind w:left="3960" w:hanging="360"/>
      </w:pPr>
      <w:rPr>
        <w:rFonts w:ascii="Wingdings" w:hAnsi="Wingdings" w:hint="default"/>
      </w:rPr>
    </w:lvl>
    <w:lvl w:ilvl="6" w:tplc="8B9A3AA8" w:tentative="1">
      <w:start w:val="1"/>
      <w:numFmt w:val="bullet"/>
      <w:lvlText w:val=""/>
      <w:lvlJc w:val="left"/>
      <w:pPr>
        <w:ind w:left="4680" w:hanging="360"/>
      </w:pPr>
      <w:rPr>
        <w:rFonts w:ascii="Symbol" w:hAnsi="Symbol" w:hint="default"/>
      </w:rPr>
    </w:lvl>
    <w:lvl w:ilvl="7" w:tplc="C5922524" w:tentative="1">
      <w:start w:val="1"/>
      <w:numFmt w:val="bullet"/>
      <w:lvlText w:val="o"/>
      <w:lvlJc w:val="left"/>
      <w:pPr>
        <w:ind w:left="5400" w:hanging="360"/>
      </w:pPr>
      <w:rPr>
        <w:rFonts w:ascii="Courier New" w:hAnsi="Courier New" w:cs="Courier New" w:hint="default"/>
      </w:rPr>
    </w:lvl>
    <w:lvl w:ilvl="8" w:tplc="4BB4CF0E" w:tentative="1">
      <w:start w:val="1"/>
      <w:numFmt w:val="bullet"/>
      <w:lvlText w:val=""/>
      <w:lvlJc w:val="left"/>
      <w:pPr>
        <w:ind w:left="6120" w:hanging="360"/>
      </w:pPr>
      <w:rPr>
        <w:rFonts w:ascii="Wingdings" w:hAnsi="Wingdings" w:hint="default"/>
      </w:rPr>
    </w:lvl>
  </w:abstractNum>
  <w:abstractNum w:abstractNumId="2" w15:restartNumberingAfterBreak="0">
    <w:nsid w:val="0F3B6F97"/>
    <w:multiLevelType w:val="hybridMultilevel"/>
    <w:tmpl w:val="A9522DBE"/>
    <w:lvl w:ilvl="0" w:tplc="0D04B48C">
      <w:start w:val="1"/>
      <w:numFmt w:val="decimal"/>
      <w:lvlText w:val="%1."/>
      <w:lvlJc w:val="left"/>
      <w:pPr>
        <w:ind w:left="360" w:hanging="360"/>
      </w:pPr>
    </w:lvl>
    <w:lvl w:ilvl="1" w:tplc="FFC25C64" w:tentative="1">
      <w:start w:val="1"/>
      <w:numFmt w:val="lowerLetter"/>
      <w:lvlText w:val="%2."/>
      <w:lvlJc w:val="left"/>
      <w:pPr>
        <w:ind w:left="1080" w:hanging="360"/>
      </w:pPr>
    </w:lvl>
    <w:lvl w:ilvl="2" w:tplc="E05E1654" w:tentative="1">
      <w:start w:val="1"/>
      <w:numFmt w:val="lowerRoman"/>
      <w:lvlText w:val="%3."/>
      <w:lvlJc w:val="right"/>
      <w:pPr>
        <w:ind w:left="1800" w:hanging="180"/>
      </w:pPr>
    </w:lvl>
    <w:lvl w:ilvl="3" w:tplc="E3A022D8" w:tentative="1">
      <w:start w:val="1"/>
      <w:numFmt w:val="decimal"/>
      <w:lvlText w:val="%4."/>
      <w:lvlJc w:val="left"/>
      <w:pPr>
        <w:ind w:left="2520" w:hanging="360"/>
      </w:pPr>
    </w:lvl>
    <w:lvl w:ilvl="4" w:tplc="353A3970" w:tentative="1">
      <w:start w:val="1"/>
      <w:numFmt w:val="lowerLetter"/>
      <w:lvlText w:val="%5."/>
      <w:lvlJc w:val="left"/>
      <w:pPr>
        <w:ind w:left="3240" w:hanging="360"/>
      </w:pPr>
    </w:lvl>
    <w:lvl w:ilvl="5" w:tplc="F2E626FE" w:tentative="1">
      <w:start w:val="1"/>
      <w:numFmt w:val="lowerRoman"/>
      <w:lvlText w:val="%6."/>
      <w:lvlJc w:val="right"/>
      <w:pPr>
        <w:ind w:left="3960" w:hanging="180"/>
      </w:pPr>
    </w:lvl>
    <w:lvl w:ilvl="6" w:tplc="64CA1024" w:tentative="1">
      <w:start w:val="1"/>
      <w:numFmt w:val="decimal"/>
      <w:lvlText w:val="%7."/>
      <w:lvlJc w:val="left"/>
      <w:pPr>
        <w:ind w:left="4680" w:hanging="360"/>
      </w:pPr>
    </w:lvl>
    <w:lvl w:ilvl="7" w:tplc="90A80442" w:tentative="1">
      <w:start w:val="1"/>
      <w:numFmt w:val="lowerLetter"/>
      <w:lvlText w:val="%8."/>
      <w:lvlJc w:val="left"/>
      <w:pPr>
        <w:ind w:left="5400" w:hanging="360"/>
      </w:pPr>
    </w:lvl>
    <w:lvl w:ilvl="8" w:tplc="D60E8A7C" w:tentative="1">
      <w:start w:val="1"/>
      <w:numFmt w:val="lowerRoman"/>
      <w:lvlText w:val="%9."/>
      <w:lvlJc w:val="right"/>
      <w:pPr>
        <w:ind w:left="6120" w:hanging="180"/>
      </w:pPr>
    </w:lvl>
  </w:abstractNum>
  <w:abstractNum w:abstractNumId="3" w15:restartNumberingAfterBreak="0">
    <w:nsid w:val="12BA240E"/>
    <w:multiLevelType w:val="multilevel"/>
    <w:tmpl w:val="6716141E"/>
    <w:lvl w:ilvl="0">
      <w:start w:val="1"/>
      <w:numFmt w:val="decimal"/>
      <w:lvlText w:val="%1"/>
      <w:lvlJc w:val="left"/>
      <w:pPr>
        <w:ind w:left="360" w:hanging="360"/>
      </w:pPr>
      <w:rPr>
        <w:rFonts w:hint="default"/>
      </w:rPr>
    </w:lvl>
    <w:lvl w:ilvl="1">
      <w:start w:val="1"/>
      <w:numFmt w:val="none"/>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177B7D"/>
    <w:multiLevelType w:val="hybridMultilevel"/>
    <w:tmpl w:val="377C1042"/>
    <w:lvl w:ilvl="0" w:tplc="98CA22E6">
      <w:start w:val="1"/>
      <w:numFmt w:val="lowerRoman"/>
      <w:lvlText w:val="(%1)"/>
      <w:lvlJc w:val="left"/>
      <w:pPr>
        <w:ind w:left="1080" w:hanging="720"/>
      </w:pPr>
      <w:rPr>
        <w:rFonts w:hint="default"/>
      </w:rPr>
    </w:lvl>
    <w:lvl w:ilvl="1" w:tplc="178242F4">
      <w:start w:val="1"/>
      <w:numFmt w:val="lowerLetter"/>
      <w:lvlText w:val="%2."/>
      <w:lvlJc w:val="left"/>
      <w:pPr>
        <w:ind w:left="1440" w:hanging="360"/>
      </w:pPr>
    </w:lvl>
    <w:lvl w:ilvl="2" w:tplc="DAC8D346" w:tentative="1">
      <w:start w:val="1"/>
      <w:numFmt w:val="lowerRoman"/>
      <w:lvlText w:val="%3."/>
      <w:lvlJc w:val="right"/>
      <w:pPr>
        <w:ind w:left="2160" w:hanging="180"/>
      </w:pPr>
    </w:lvl>
    <w:lvl w:ilvl="3" w:tplc="AAA40250" w:tentative="1">
      <w:start w:val="1"/>
      <w:numFmt w:val="decimal"/>
      <w:lvlText w:val="%4."/>
      <w:lvlJc w:val="left"/>
      <w:pPr>
        <w:ind w:left="2880" w:hanging="360"/>
      </w:pPr>
    </w:lvl>
    <w:lvl w:ilvl="4" w:tplc="F3EC422A" w:tentative="1">
      <w:start w:val="1"/>
      <w:numFmt w:val="lowerLetter"/>
      <w:lvlText w:val="%5."/>
      <w:lvlJc w:val="left"/>
      <w:pPr>
        <w:ind w:left="3600" w:hanging="360"/>
      </w:pPr>
    </w:lvl>
    <w:lvl w:ilvl="5" w:tplc="A5BCCB80" w:tentative="1">
      <w:start w:val="1"/>
      <w:numFmt w:val="lowerRoman"/>
      <w:lvlText w:val="%6."/>
      <w:lvlJc w:val="right"/>
      <w:pPr>
        <w:ind w:left="4320" w:hanging="180"/>
      </w:pPr>
    </w:lvl>
    <w:lvl w:ilvl="6" w:tplc="65C481A2" w:tentative="1">
      <w:start w:val="1"/>
      <w:numFmt w:val="decimal"/>
      <w:lvlText w:val="%7."/>
      <w:lvlJc w:val="left"/>
      <w:pPr>
        <w:ind w:left="5040" w:hanging="360"/>
      </w:pPr>
    </w:lvl>
    <w:lvl w:ilvl="7" w:tplc="BF8273D4" w:tentative="1">
      <w:start w:val="1"/>
      <w:numFmt w:val="lowerLetter"/>
      <w:lvlText w:val="%8."/>
      <w:lvlJc w:val="left"/>
      <w:pPr>
        <w:ind w:left="5760" w:hanging="360"/>
      </w:pPr>
    </w:lvl>
    <w:lvl w:ilvl="8" w:tplc="E894FCDC" w:tentative="1">
      <w:start w:val="1"/>
      <w:numFmt w:val="lowerRoman"/>
      <w:lvlText w:val="%9."/>
      <w:lvlJc w:val="right"/>
      <w:pPr>
        <w:ind w:left="6480" w:hanging="180"/>
      </w:pPr>
    </w:lvl>
  </w:abstractNum>
  <w:abstractNum w:abstractNumId="5" w15:restartNumberingAfterBreak="0">
    <w:nsid w:val="1ABF3F77"/>
    <w:multiLevelType w:val="hybridMultilevel"/>
    <w:tmpl w:val="DB2A94F4"/>
    <w:lvl w:ilvl="0" w:tplc="76BEE8BE">
      <w:start w:val="1"/>
      <w:numFmt w:val="decimal"/>
      <w:lvlText w:val="%1."/>
      <w:lvlJc w:val="left"/>
      <w:pPr>
        <w:ind w:left="720" w:hanging="360"/>
      </w:pPr>
    </w:lvl>
    <w:lvl w:ilvl="1" w:tplc="76F4DD86" w:tentative="1">
      <w:start w:val="1"/>
      <w:numFmt w:val="lowerLetter"/>
      <w:lvlText w:val="%2."/>
      <w:lvlJc w:val="left"/>
      <w:pPr>
        <w:ind w:left="1440" w:hanging="360"/>
      </w:pPr>
    </w:lvl>
    <w:lvl w:ilvl="2" w:tplc="DE969B56" w:tentative="1">
      <w:start w:val="1"/>
      <w:numFmt w:val="lowerRoman"/>
      <w:lvlText w:val="%3."/>
      <w:lvlJc w:val="right"/>
      <w:pPr>
        <w:ind w:left="2160" w:hanging="180"/>
      </w:pPr>
    </w:lvl>
    <w:lvl w:ilvl="3" w:tplc="A4B42146" w:tentative="1">
      <w:start w:val="1"/>
      <w:numFmt w:val="decimal"/>
      <w:lvlText w:val="%4."/>
      <w:lvlJc w:val="left"/>
      <w:pPr>
        <w:ind w:left="2880" w:hanging="360"/>
      </w:pPr>
    </w:lvl>
    <w:lvl w:ilvl="4" w:tplc="FA6EE23C" w:tentative="1">
      <w:start w:val="1"/>
      <w:numFmt w:val="lowerLetter"/>
      <w:lvlText w:val="%5."/>
      <w:lvlJc w:val="left"/>
      <w:pPr>
        <w:ind w:left="3600" w:hanging="360"/>
      </w:pPr>
    </w:lvl>
    <w:lvl w:ilvl="5" w:tplc="C52844CA" w:tentative="1">
      <w:start w:val="1"/>
      <w:numFmt w:val="lowerRoman"/>
      <w:lvlText w:val="%6."/>
      <w:lvlJc w:val="right"/>
      <w:pPr>
        <w:ind w:left="4320" w:hanging="180"/>
      </w:pPr>
    </w:lvl>
    <w:lvl w:ilvl="6" w:tplc="50CADD18" w:tentative="1">
      <w:start w:val="1"/>
      <w:numFmt w:val="decimal"/>
      <w:lvlText w:val="%7."/>
      <w:lvlJc w:val="left"/>
      <w:pPr>
        <w:ind w:left="5040" w:hanging="360"/>
      </w:pPr>
    </w:lvl>
    <w:lvl w:ilvl="7" w:tplc="634EFD7A" w:tentative="1">
      <w:start w:val="1"/>
      <w:numFmt w:val="lowerLetter"/>
      <w:lvlText w:val="%8."/>
      <w:lvlJc w:val="left"/>
      <w:pPr>
        <w:ind w:left="5760" w:hanging="360"/>
      </w:pPr>
    </w:lvl>
    <w:lvl w:ilvl="8" w:tplc="C3809A50" w:tentative="1">
      <w:start w:val="1"/>
      <w:numFmt w:val="lowerRoman"/>
      <w:lvlText w:val="%9."/>
      <w:lvlJc w:val="right"/>
      <w:pPr>
        <w:ind w:left="6480" w:hanging="180"/>
      </w:pPr>
    </w:lvl>
  </w:abstractNum>
  <w:abstractNum w:abstractNumId="6" w15:restartNumberingAfterBreak="0">
    <w:nsid w:val="1E71162D"/>
    <w:multiLevelType w:val="hybridMultilevel"/>
    <w:tmpl w:val="D4A695EA"/>
    <w:lvl w:ilvl="0" w:tplc="970632CA">
      <w:start w:val="1"/>
      <w:numFmt w:val="bullet"/>
      <w:lvlText w:val=""/>
      <w:lvlJc w:val="left"/>
      <w:pPr>
        <w:ind w:left="720" w:hanging="360"/>
      </w:pPr>
      <w:rPr>
        <w:rFonts w:ascii="Symbol" w:hAnsi="Symbol" w:hint="default"/>
      </w:rPr>
    </w:lvl>
    <w:lvl w:ilvl="1" w:tplc="B902190C" w:tentative="1">
      <w:start w:val="1"/>
      <w:numFmt w:val="bullet"/>
      <w:lvlText w:val="o"/>
      <w:lvlJc w:val="left"/>
      <w:pPr>
        <w:ind w:left="1440" w:hanging="360"/>
      </w:pPr>
      <w:rPr>
        <w:rFonts w:ascii="Courier New" w:hAnsi="Courier New" w:cs="Courier New" w:hint="default"/>
      </w:rPr>
    </w:lvl>
    <w:lvl w:ilvl="2" w:tplc="53F424B2" w:tentative="1">
      <w:start w:val="1"/>
      <w:numFmt w:val="bullet"/>
      <w:lvlText w:val=""/>
      <w:lvlJc w:val="left"/>
      <w:pPr>
        <w:ind w:left="2160" w:hanging="360"/>
      </w:pPr>
      <w:rPr>
        <w:rFonts w:ascii="Wingdings" w:hAnsi="Wingdings" w:hint="default"/>
      </w:rPr>
    </w:lvl>
    <w:lvl w:ilvl="3" w:tplc="1324C158" w:tentative="1">
      <w:start w:val="1"/>
      <w:numFmt w:val="bullet"/>
      <w:lvlText w:val=""/>
      <w:lvlJc w:val="left"/>
      <w:pPr>
        <w:ind w:left="2880" w:hanging="360"/>
      </w:pPr>
      <w:rPr>
        <w:rFonts w:ascii="Symbol" w:hAnsi="Symbol" w:hint="default"/>
      </w:rPr>
    </w:lvl>
    <w:lvl w:ilvl="4" w:tplc="F648D8EA" w:tentative="1">
      <w:start w:val="1"/>
      <w:numFmt w:val="bullet"/>
      <w:lvlText w:val="o"/>
      <w:lvlJc w:val="left"/>
      <w:pPr>
        <w:ind w:left="3600" w:hanging="360"/>
      </w:pPr>
      <w:rPr>
        <w:rFonts w:ascii="Courier New" w:hAnsi="Courier New" w:cs="Courier New" w:hint="default"/>
      </w:rPr>
    </w:lvl>
    <w:lvl w:ilvl="5" w:tplc="3050EB46" w:tentative="1">
      <w:start w:val="1"/>
      <w:numFmt w:val="bullet"/>
      <w:lvlText w:val=""/>
      <w:lvlJc w:val="left"/>
      <w:pPr>
        <w:ind w:left="4320" w:hanging="360"/>
      </w:pPr>
      <w:rPr>
        <w:rFonts w:ascii="Wingdings" w:hAnsi="Wingdings" w:hint="default"/>
      </w:rPr>
    </w:lvl>
    <w:lvl w:ilvl="6" w:tplc="9E0E2B20" w:tentative="1">
      <w:start w:val="1"/>
      <w:numFmt w:val="bullet"/>
      <w:lvlText w:val=""/>
      <w:lvlJc w:val="left"/>
      <w:pPr>
        <w:ind w:left="5040" w:hanging="360"/>
      </w:pPr>
      <w:rPr>
        <w:rFonts w:ascii="Symbol" w:hAnsi="Symbol" w:hint="default"/>
      </w:rPr>
    </w:lvl>
    <w:lvl w:ilvl="7" w:tplc="F01E6788" w:tentative="1">
      <w:start w:val="1"/>
      <w:numFmt w:val="bullet"/>
      <w:lvlText w:val="o"/>
      <w:lvlJc w:val="left"/>
      <w:pPr>
        <w:ind w:left="5760" w:hanging="360"/>
      </w:pPr>
      <w:rPr>
        <w:rFonts w:ascii="Courier New" w:hAnsi="Courier New" w:cs="Courier New" w:hint="default"/>
      </w:rPr>
    </w:lvl>
    <w:lvl w:ilvl="8" w:tplc="61684626" w:tentative="1">
      <w:start w:val="1"/>
      <w:numFmt w:val="bullet"/>
      <w:lvlText w:val=""/>
      <w:lvlJc w:val="left"/>
      <w:pPr>
        <w:ind w:left="6480" w:hanging="360"/>
      </w:pPr>
      <w:rPr>
        <w:rFonts w:ascii="Wingdings" w:hAnsi="Wingdings" w:hint="default"/>
      </w:rPr>
    </w:lvl>
  </w:abstractNum>
  <w:abstractNum w:abstractNumId="7" w15:restartNumberingAfterBreak="0">
    <w:nsid w:val="348C165A"/>
    <w:multiLevelType w:val="hybridMultilevel"/>
    <w:tmpl w:val="D5048CF8"/>
    <w:lvl w:ilvl="0" w:tplc="3C46BFAA">
      <w:start w:val="1"/>
      <w:numFmt w:val="upperLetter"/>
      <w:lvlText w:val="%1."/>
      <w:lvlJc w:val="left"/>
      <w:pPr>
        <w:ind w:left="360" w:hanging="360"/>
      </w:pPr>
      <w:rPr>
        <w:rFonts w:hint="default"/>
      </w:rPr>
    </w:lvl>
    <w:lvl w:ilvl="1" w:tplc="83642A28">
      <w:start w:val="1"/>
      <w:numFmt w:val="lowerLetter"/>
      <w:lvlText w:val="%2."/>
      <w:lvlJc w:val="left"/>
      <w:pPr>
        <w:ind w:left="1080" w:hanging="360"/>
      </w:pPr>
    </w:lvl>
    <w:lvl w:ilvl="2" w:tplc="86004B36" w:tentative="1">
      <w:start w:val="1"/>
      <w:numFmt w:val="lowerRoman"/>
      <w:lvlText w:val="%3."/>
      <w:lvlJc w:val="right"/>
      <w:pPr>
        <w:ind w:left="1800" w:hanging="180"/>
      </w:pPr>
    </w:lvl>
    <w:lvl w:ilvl="3" w:tplc="DA3CDD68" w:tentative="1">
      <w:start w:val="1"/>
      <w:numFmt w:val="decimal"/>
      <w:lvlText w:val="%4."/>
      <w:lvlJc w:val="left"/>
      <w:pPr>
        <w:ind w:left="2520" w:hanging="360"/>
      </w:pPr>
    </w:lvl>
    <w:lvl w:ilvl="4" w:tplc="692EA2E8" w:tentative="1">
      <w:start w:val="1"/>
      <w:numFmt w:val="lowerLetter"/>
      <w:lvlText w:val="%5."/>
      <w:lvlJc w:val="left"/>
      <w:pPr>
        <w:ind w:left="3240" w:hanging="360"/>
      </w:pPr>
    </w:lvl>
    <w:lvl w:ilvl="5" w:tplc="19009B3C" w:tentative="1">
      <w:start w:val="1"/>
      <w:numFmt w:val="lowerRoman"/>
      <w:lvlText w:val="%6."/>
      <w:lvlJc w:val="right"/>
      <w:pPr>
        <w:ind w:left="3960" w:hanging="180"/>
      </w:pPr>
    </w:lvl>
    <w:lvl w:ilvl="6" w:tplc="F75E8A56" w:tentative="1">
      <w:start w:val="1"/>
      <w:numFmt w:val="decimal"/>
      <w:lvlText w:val="%7."/>
      <w:lvlJc w:val="left"/>
      <w:pPr>
        <w:ind w:left="4680" w:hanging="360"/>
      </w:pPr>
    </w:lvl>
    <w:lvl w:ilvl="7" w:tplc="A6CE9A32" w:tentative="1">
      <w:start w:val="1"/>
      <w:numFmt w:val="lowerLetter"/>
      <w:lvlText w:val="%8."/>
      <w:lvlJc w:val="left"/>
      <w:pPr>
        <w:ind w:left="5400" w:hanging="360"/>
      </w:pPr>
    </w:lvl>
    <w:lvl w:ilvl="8" w:tplc="E3F4A802" w:tentative="1">
      <w:start w:val="1"/>
      <w:numFmt w:val="lowerRoman"/>
      <w:lvlText w:val="%9."/>
      <w:lvlJc w:val="right"/>
      <w:pPr>
        <w:ind w:left="6120" w:hanging="180"/>
      </w:pPr>
    </w:lvl>
  </w:abstractNum>
  <w:abstractNum w:abstractNumId="8" w15:restartNumberingAfterBreak="0">
    <w:nsid w:val="39095289"/>
    <w:multiLevelType w:val="hybridMultilevel"/>
    <w:tmpl w:val="241CC5FE"/>
    <w:lvl w:ilvl="0" w:tplc="0E7860FA">
      <w:start w:val="1"/>
      <w:numFmt w:val="lowerLetter"/>
      <w:lvlText w:val="%1)"/>
      <w:lvlJc w:val="left"/>
      <w:pPr>
        <w:ind w:left="720" w:hanging="360"/>
      </w:pPr>
    </w:lvl>
    <w:lvl w:ilvl="1" w:tplc="EB7A4060" w:tentative="1">
      <w:start w:val="1"/>
      <w:numFmt w:val="lowerLetter"/>
      <w:lvlText w:val="%2."/>
      <w:lvlJc w:val="left"/>
      <w:pPr>
        <w:ind w:left="1440" w:hanging="360"/>
      </w:pPr>
    </w:lvl>
    <w:lvl w:ilvl="2" w:tplc="1F36B354" w:tentative="1">
      <w:start w:val="1"/>
      <w:numFmt w:val="lowerRoman"/>
      <w:lvlText w:val="%3."/>
      <w:lvlJc w:val="right"/>
      <w:pPr>
        <w:ind w:left="2160" w:hanging="180"/>
      </w:pPr>
    </w:lvl>
    <w:lvl w:ilvl="3" w:tplc="2ACA1338" w:tentative="1">
      <w:start w:val="1"/>
      <w:numFmt w:val="decimal"/>
      <w:lvlText w:val="%4."/>
      <w:lvlJc w:val="left"/>
      <w:pPr>
        <w:ind w:left="2880" w:hanging="360"/>
      </w:pPr>
    </w:lvl>
    <w:lvl w:ilvl="4" w:tplc="BD28563A" w:tentative="1">
      <w:start w:val="1"/>
      <w:numFmt w:val="lowerLetter"/>
      <w:lvlText w:val="%5."/>
      <w:lvlJc w:val="left"/>
      <w:pPr>
        <w:ind w:left="3600" w:hanging="360"/>
      </w:pPr>
    </w:lvl>
    <w:lvl w:ilvl="5" w:tplc="5490AB16" w:tentative="1">
      <w:start w:val="1"/>
      <w:numFmt w:val="lowerRoman"/>
      <w:lvlText w:val="%6."/>
      <w:lvlJc w:val="right"/>
      <w:pPr>
        <w:ind w:left="4320" w:hanging="180"/>
      </w:pPr>
    </w:lvl>
    <w:lvl w:ilvl="6" w:tplc="E5685888" w:tentative="1">
      <w:start w:val="1"/>
      <w:numFmt w:val="decimal"/>
      <w:lvlText w:val="%7."/>
      <w:lvlJc w:val="left"/>
      <w:pPr>
        <w:ind w:left="5040" w:hanging="360"/>
      </w:pPr>
    </w:lvl>
    <w:lvl w:ilvl="7" w:tplc="B1E29FA6" w:tentative="1">
      <w:start w:val="1"/>
      <w:numFmt w:val="lowerLetter"/>
      <w:lvlText w:val="%8."/>
      <w:lvlJc w:val="left"/>
      <w:pPr>
        <w:ind w:left="5760" w:hanging="360"/>
      </w:pPr>
    </w:lvl>
    <w:lvl w:ilvl="8" w:tplc="3F5627A2" w:tentative="1">
      <w:start w:val="1"/>
      <w:numFmt w:val="lowerRoman"/>
      <w:lvlText w:val="%9."/>
      <w:lvlJc w:val="right"/>
      <w:pPr>
        <w:ind w:left="6480" w:hanging="180"/>
      </w:pPr>
    </w:lvl>
  </w:abstractNum>
  <w:abstractNum w:abstractNumId="9" w15:restartNumberingAfterBreak="0">
    <w:nsid w:val="3B7B2FE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C887F74"/>
    <w:multiLevelType w:val="hybridMultilevel"/>
    <w:tmpl w:val="C862DB98"/>
    <w:lvl w:ilvl="0" w:tplc="3A5C53E0">
      <w:start w:val="1"/>
      <w:numFmt w:val="bullet"/>
      <w:lvlText w:val=""/>
      <w:lvlJc w:val="left"/>
      <w:pPr>
        <w:ind w:left="720" w:hanging="360"/>
      </w:pPr>
      <w:rPr>
        <w:rFonts w:ascii="Symbol" w:hAnsi="Symbol" w:hint="default"/>
      </w:rPr>
    </w:lvl>
    <w:lvl w:ilvl="1" w:tplc="08F29CA2" w:tentative="1">
      <w:start w:val="1"/>
      <w:numFmt w:val="bullet"/>
      <w:lvlText w:val="o"/>
      <w:lvlJc w:val="left"/>
      <w:pPr>
        <w:ind w:left="1440" w:hanging="360"/>
      </w:pPr>
      <w:rPr>
        <w:rFonts w:ascii="Courier New" w:hAnsi="Courier New" w:cs="Courier New" w:hint="default"/>
      </w:rPr>
    </w:lvl>
    <w:lvl w:ilvl="2" w:tplc="92347C52" w:tentative="1">
      <w:start w:val="1"/>
      <w:numFmt w:val="bullet"/>
      <w:lvlText w:val=""/>
      <w:lvlJc w:val="left"/>
      <w:pPr>
        <w:ind w:left="2160" w:hanging="360"/>
      </w:pPr>
      <w:rPr>
        <w:rFonts w:ascii="Wingdings" w:hAnsi="Wingdings" w:hint="default"/>
      </w:rPr>
    </w:lvl>
    <w:lvl w:ilvl="3" w:tplc="D51C5390" w:tentative="1">
      <w:start w:val="1"/>
      <w:numFmt w:val="bullet"/>
      <w:lvlText w:val=""/>
      <w:lvlJc w:val="left"/>
      <w:pPr>
        <w:ind w:left="2880" w:hanging="360"/>
      </w:pPr>
      <w:rPr>
        <w:rFonts w:ascii="Symbol" w:hAnsi="Symbol" w:hint="default"/>
      </w:rPr>
    </w:lvl>
    <w:lvl w:ilvl="4" w:tplc="28F2205C" w:tentative="1">
      <w:start w:val="1"/>
      <w:numFmt w:val="bullet"/>
      <w:lvlText w:val="o"/>
      <w:lvlJc w:val="left"/>
      <w:pPr>
        <w:ind w:left="3600" w:hanging="360"/>
      </w:pPr>
      <w:rPr>
        <w:rFonts w:ascii="Courier New" w:hAnsi="Courier New" w:cs="Courier New" w:hint="default"/>
      </w:rPr>
    </w:lvl>
    <w:lvl w:ilvl="5" w:tplc="CA222490" w:tentative="1">
      <w:start w:val="1"/>
      <w:numFmt w:val="bullet"/>
      <w:lvlText w:val=""/>
      <w:lvlJc w:val="left"/>
      <w:pPr>
        <w:ind w:left="4320" w:hanging="360"/>
      </w:pPr>
      <w:rPr>
        <w:rFonts w:ascii="Wingdings" w:hAnsi="Wingdings" w:hint="default"/>
      </w:rPr>
    </w:lvl>
    <w:lvl w:ilvl="6" w:tplc="EBA47164" w:tentative="1">
      <w:start w:val="1"/>
      <w:numFmt w:val="bullet"/>
      <w:lvlText w:val=""/>
      <w:lvlJc w:val="left"/>
      <w:pPr>
        <w:ind w:left="5040" w:hanging="360"/>
      </w:pPr>
      <w:rPr>
        <w:rFonts w:ascii="Symbol" w:hAnsi="Symbol" w:hint="default"/>
      </w:rPr>
    </w:lvl>
    <w:lvl w:ilvl="7" w:tplc="A84C17EC" w:tentative="1">
      <w:start w:val="1"/>
      <w:numFmt w:val="bullet"/>
      <w:lvlText w:val="o"/>
      <w:lvlJc w:val="left"/>
      <w:pPr>
        <w:ind w:left="5760" w:hanging="360"/>
      </w:pPr>
      <w:rPr>
        <w:rFonts w:ascii="Courier New" w:hAnsi="Courier New" w:cs="Courier New" w:hint="default"/>
      </w:rPr>
    </w:lvl>
    <w:lvl w:ilvl="8" w:tplc="354C0A18" w:tentative="1">
      <w:start w:val="1"/>
      <w:numFmt w:val="bullet"/>
      <w:lvlText w:val=""/>
      <w:lvlJc w:val="left"/>
      <w:pPr>
        <w:ind w:left="6480" w:hanging="360"/>
      </w:pPr>
      <w:rPr>
        <w:rFonts w:ascii="Wingdings" w:hAnsi="Wingdings" w:hint="default"/>
      </w:rPr>
    </w:lvl>
  </w:abstractNum>
  <w:abstractNum w:abstractNumId="11" w15:restartNumberingAfterBreak="0">
    <w:nsid w:val="3E25508C"/>
    <w:multiLevelType w:val="multilevel"/>
    <w:tmpl w:val="C65E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1D6550"/>
    <w:multiLevelType w:val="hybridMultilevel"/>
    <w:tmpl w:val="0CDCCAC8"/>
    <w:lvl w:ilvl="0" w:tplc="BDBC8E4A">
      <w:start w:val="1"/>
      <w:numFmt w:val="decimal"/>
      <w:lvlText w:val="%1."/>
      <w:lvlJc w:val="left"/>
      <w:pPr>
        <w:ind w:left="720" w:hanging="360"/>
      </w:pPr>
    </w:lvl>
    <w:lvl w:ilvl="1" w:tplc="2DA22AF4">
      <w:start w:val="1"/>
      <w:numFmt w:val="lowerLetter"/>
      <w:lvlText w:val="%2."/>
      <w:lvlJc w:val="left"/>
      <w:pPr>
        <w:ind w:left="1440" w:hanging="360"/>
      </w:pPr>
    </w:lvl>
    <w:lvl w:ilvl="2" w:tplc="50E49070">
      <w:start w:val="1"/>
      <w:numFmt w:val="lowerRoman"/>
      <w:lvlText w:val="%3."/>
      <w:lvlJc w:val="right"/>
      <w:pPr>
        <w:ind w:left="2160" w:hanging="180"/>
      </w:pPr>
    </w:lvl>
    <w:lvl w:ilvl="3" w:tplc="ABC8C71A">
      <w:start w:val="1"/>
      <w:numFmt w:val="decimal"/>
      <w:lvlText w:val="%4."/>
      <w:lvlJc w:val="left"/>
      <w:pPr>
        <w:ind w:left="2880" w:hanging="360"/>
      </w:pPr>
    </w:lvl>
    <w:lvl w:ilvl="4" w:tplc="B22CEB54">
      <w:start w:val="1"/>
      <w:numFmt w:val="lowerLetter"/>
      <w:lvlText w:val="%5."/>
      <w:lvlJc w:val="left"/>
      <w:pPr>
        <w:ind w:left="3600" w:hanging="360"/>
      </w:pPr>
    </w:lvl>
    <w:lvl w:ilvl="5" w:tplc="B2B0866A">
      <w:start w:val="1"/>
      <w:numFmt w:val="lowerRoman"/>
      <w:lvlText w:val="%6."/>
      <w:lvlJc w:val="right"/>
      <w:pPr>
        <w:ind w:left="4320" w:hanging="180"/>
      </w:pPr>
    </w:lvl>
    <w:lvl w:ilvl="6" w:tplc="33B86E0E">
      <w:start w:val="1"/>
      <w:numFmt w:val="decimal"/>
      <w:lvlText w:val="%7."/>
      <w:lvlJc w:val="left"/>
      <w:pPr>
        <w:ind w:left="5040" w:hanging="360"/>
      </w:pPr>
    </w:lvl>
    <w:lvl w:ilvl="7" w:tplc="A9ACB73A">
      <w:start w:val="1"/>
      <w:numFmt w:val="lowerLetter"/>
      <w:lvlText w:val="%8."/>
      <w:lvlJc w:val="left"/>
      <w:pPr>
        <w:ind w:left="5760" w:hanging="360"/>
      </w:pPr>
    </w:lvl>
    <w:lvl w:ilvl="8" w:tplc="C6A090B6">
      <w:start w:val="1"/>
      <w:numFmt w:val="lowerRoman"/>
      <w:lvlText w:val="%9."/>
      <w:lvlJc w:val="right"/>
      <w:pPr>
        <w:ind w:left="6480" w:hanging="180"/>
      </w:pPr>
    </w:lvl>
  </w:abstractNum>
  <w:abstractNum w:abstractNumId="13" w15:restartNumberingAfterBreak="0">
    <w:nsid w:val="4671281D"/>
    <w:multiLevelType w:val="multilevel"/>
    <w:tmpl w:val="5B96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83AD0"/>
    <w:multiLevelType w:val="multilevel"/>
    <w:tmpl w:val="F02A1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126509"/>
    <w:multiLevelType w:val="hybridMultilevel"/>
    <w:tmpl w:val="AFE68738"/>
    <w:lvl w:ilvl="0" w:tplc="A6849C68">
      <w:start w:val="1"/>
      <w:numFmt w:val="bullet"/>
      <w:lvlText w:val=""/>
      <w:lvlJc w:val="left"/>
      <w:pPr>
        <w:ind w:left="730" w:hanging="360"/>
      </w:pPr>
      <w:rPr>
        <w:rFonts w:ascii="Symbol" w:hAnsi="Symbol" w:hint="default"/>
      </w:rPr>
    </w:lvl>
    <w:lvl w:ilvl="1" w:tplc="C732496E" w:tentative="1">
      <w:start w:val="1"/>
      <w:numFmt w:val="bullet"/>
      <w:lvlText w:val="o"/>
      <w:lvlJc w:val="left"/>
      <w:pPr>
        <w:ind w:left="1450" w:hanging="360"/>
      </w:pPr>
      <w:rPr>
        <w:rFonts w:ascii="Courier New" w:hAnsi="Courier New" w:cs="Courier New" w:hint="default"/>
      </w:rPr>
    </w:lvl>
    <w:lvl w:ilvl="2" w:tplc="981AB7C2" w:tentative="1">
      <w:start w:val="1"/>
      <w:numFmt w:val="bullet"/>
      <w:lvlText w:val=""/>
      <w:lvlJc w:val="left"/>
      <w:pPr>
        <w:ind w:left="2170" w:hanging="360"/>
      </w:pPr>
      <w:rPr>
        <w:rFonts w:ascii="Wingdings" w:hAnsi="Wingdings" w:hint="default"/>
      </w:rPr>
    </w:lvl>
    <w:lvl w:ilvl="3" w:tplc="1B783D96" w:tentative="1">
      <w:start w:val="1"/>
      <w:numFmt w:val="bullet"/>
      <w:lvlText w:val=""/>
      <w:lvlJc w:val="left"/>
      <w:pPr>
        <w:ind w:left="2890" w:hanging="360"/>
      </w:pPr>
      <w:rPr>
        <w:rFonts w:ascii="Symbol" w:hAnsi="Symbol" w:hint="default"/>
      </w:rPr>
    </w:lvl>
    <w:lvl w:ilvl="4" w:tplc="203AC9A2" w:tentative="1">
      <w:start w:val="1"/>
      <w:numFmt w:val="bullet"/>
      <w:lvlText w:val="o"/>
      <w:lvlJc w:val="left"/>
      <w:pPr>
        <w:ind w:left="3610" w:hanging="360"/>
      </w:pPr>
      <w:rPr>
        <w:rFonts w:ascii="Courier New" w:hAnsi="Courier New" w:cs="Courier New" w:hint="default"/>
      </w:rPr>
    </w:lvl>
    <w:lvl w:ilvl="5" w:tplc="E34EC75A" w:tentative="1">
      <w:start w:val="1"/>
      <w:numFmt w:val="bullet"/>
      <w:lvlText w:val=""/>
      <w:lvlJc w:val="left"/>
      <w:pPr>
        <w:ind w:left="4330" w:hanging="360"/>
      </w:pPr>
      <w:rPr>
        <w:rFonts w:ascii="Wingdings" w:hAnsi="Wingdings" w:hint="default"/>
      </w:rPr>
    </w:lvl>
    <w:lvl w:ilvl="6" w:tplc="5BF8B63E" w:tentative="1">
      <w:start w:val="1"/>
      <w:numFmt w:val="bullet"/>
      <w:lvlText w:val=""/>
      <w:lvlJc w:val="left"/>
      <w:pPr>
        <w:ind w:left="5050" w:hanging="360"/>
      </w:pPr>
      <w:rPr>
        <w:rFonts w:ascii="Symbol" w:hAnsi="Symbol" w:hint="default"/>
      </w:rPr>
    </w:lvl>
    <w:lvl w:ilvl="7" w:tplc="F4503F68" w:tentative="1">
      <w:start w:val="1"/>
      <w:numFmt w:val="bullet"/>
      <w:lvlText w:val="o"/>
      <w:lvlJc w:val="left"/>
      <w:pPr>
        <w:ind w:left="5770" w:hanging="360"/>
      </w:pPr>
      <w:rPr>
        <w:rFonts w:ascii="Courier New" w:hAnsi="Courier New" w:cs="Courier New" w:hint="default"/>
      </w:rPr>
    </w:lvl>
    <w:lvl w:ilvl="8" w:tplc="D92ABC84" w:tentative="1">
      <w:start w:val="1"/>
      <w:numFmt w:val="bullet"/>
      <w:lvlText w:val=""/>
      <w:lvlJc w:val="left"/>
      <w:pPr>
        <w:ind w:left="6490" w:hanging="360"/>
      </w:pPr>
      <w:rPr>
        <w:rFonts w:ascii="Wingdings" w:hAnsi="Wingdings" w:hint="default"/>
      </w:rPr>
    </w:lvl>
  </w:abstractNum>
  <w:abstractNum w:abstractNumId="16" w15:restartNumberingAfterBreak="0">
    <w:nsid w:val="51F156F8"/>
    <w:multiLevelType w:val="hybridMultilevel"/>
    <w:tmpl w:val="E274174E"/>
    <w:lvl w:ilvl="0" w:tplc="00CCCAF2">
      <w:start w:val="1"/>
      <w:numFmt w:val="decimal"/>
      <w:lvlText w:val="%1."/>
      <w:lvlJc w:val="left"/>
      <w:pPr>
        <w:ind w:left="720" w:hanging="360"/>
      </w:pPr>
    </w:lvl>
    <w:lvl w:ilvl="1" w:tplc="2F22AFAC" w:tentative="1">
      <w:start w:val="1"/>
      <w:numFmt w:val="lowerLetter"/>
      <w:lvlText w:val="%2."/>
      <w:lvlJc w:val="left"/>
      <w:pPr>
        <w:ind w:left="1440" w:hanging="360"/>
      </w:pPr>
    </w:lvl>
    <w:lvl w:ilvl="2" w:tplc="06229B98" w:tentative="1">
      <w:start w:val="1"/>
      <w:numFmt w:val="lowerRoman"/>
      <w:lvlText w:val="%3."/>
      <w:lvlJc w:val="right"/>
      <w:pPr>
        <w:ind w:left="2160" w:hanging="180"/>
      </w:pPr>
    </w:lvl>
    <w:lvl w:ilvl="3" w:tplc="921493D8" w:tentative="1">
      <w:start w:val="1"/>
      <w:numFmt w:val="decimal"/>
      <w:lvlText w:val="%4."/>
      <w:lvlJc w:val="left"/>
      <w:pPr>
        <w:ind w:left="2880" w:hanging="360"/>
      </w:pPr>
    </w:lvl>
    <w:lvl w:ilvl="4" w:tplc="6636BDA4" w:tentative="1">
      <w:start w:val="1"/>
      <w:numFmt w:val="lowerLetter"/>
      <w:lvlText w:val="%5."/>
      <w:lvlJc w:val="left"/>
      <w:pPr>
        <w:ind w:left="3600" w:hanging="360"/>
      </w:pPr>
    </w:lvl>
    <w:lvl w:ilvl="5" w:tplc="E1D42A34" w:tentative="1">
      <w:start w:val="1"/>
      <w:numFmt w:val="lowerRoman"/>
      <w:lvlText w:val="%6."/>
      <w:lvlJc w:val="right"/>
      <w:pPr>
        <w:ind w:left="4320" w:hanging="180"/>
      </w:pPr>
    </w:lvl>
    <w:lvl w:ilvl="6" w:tplc="8ACC39DC" w:tentative="1">
      <w:start w:val="1"/>
      <w:numFmt w:val="decimal"/>
      <w:lvlText w:val="%7."/>
      <w:lvlJc w:val="left"/>
      <w:pPr>
        <w:ind w:left="5040" w:hanging="360"/>
      </w:pPr>
    </w:lvl>
    <w:lvl w:ilvl="7" w:tplc="0568AB9E" w:tentative="1">
      <w:start w:val="1"/>
      <w:numFmt w:val="lowerLetter"/>
      <w:lvlText w:val="%8."/>
      <w:lvlJc w:val="left"/>
      <w:pPr>
        <w:ind w:left="5760" w:hanging="360"/>
      </w:pPr>
    </w:lvl>
    <w:lvl w:ilvl="8" w:tplc="5CB63380" w:tentative="1">
      <w:start w:val="1"/>
      <w:numFmt w:val="lowerRoman"/>
      <w:lvlText w:val="%9."/>
      <w:lvlJc w:val="right"/>
      <w:pPr>
        <w:ind w:left="6480" w:hanging="180"/>
      </w:pPr>
    </w:lvl>
  </w:abstractNum>
  <w:abstractNum w:abstractNumId="17" w15:restartNumberingAfterBreak="0">
    <w:nsid w:val="54C56343"/>
    <w:multiLevelType w:val="hybridMultilevel"/>
    <w:tmpl w:val="75D4EB8C"/>
    <w:lvl w:ilvl="0" w:tplc="92542A94">
      <w:start w:val="1"/>
      <w:numFmt w:val="bullet"/>
      <w:lvlText w:val=""/>
      <w:lvlJc w:val="left"/>
      <w:pPr>
        <w:ind w:left="360" w:hanging="360"/>
      </w:pPr>
      <w:rPr>
        <w:rFonts w:ascii="Symbol" w:hAnsi="Symbol" w:hint="default"/>
      </w:rPr>
    </w:lvl>
    <w:lvl w:ilvl="1" w:tplc="F63A9472" w:tentative="1">
      <w:start w:val="1"/>
      <w:numFmt w:val="bullet"/>
      <w:lvlText w:val="o"/>
      <w:lvlJc w:val="left"/>
      <w:pPr>
        <w:ind w:left="1080" w:hanging="360"/>
      </w:pPr>
      <w:rPr>
        <w:rFonts w:ascii="Courier New" w:hAnsi="Courier New" w:cs="Courier New" w:hint="default"/>
      </w:rPr>
    </w:lvl>
    <w:lvl w:ilvl="2" w:tplc="785CD734" w:tentative="1">
      <w:start w:val="1"/>
      <w:numFmt w:val="bullet"/>
      <w:lvlText w:val=""/>
      <w:lvlJc w:val="left"/>
      <w:pPr>
        <w:ind w:left="1800" w:hanging="360"/>
      </w:pPr>
      <w:rPr>
        <w:rFonts w:ascii="Wingdings" w:hAnsi="Wingdings" w:hint="default"/>
      </w:rPr>
    </w:lvl>
    <w:lvl w:ilvl="3" w:tplc="6E529FEE" w:tentative="1">
      <w:start w:val="1"/>
      <w:numFmt w:val="bullet"/>
      <w:lvlText w:val=""/>
      <w:lvlJc w:val="left"/>
      <w:pPr>
        <w:ind w:left="2520" w:hanging="360"/>
      </w:pPr>
      <w:rPr>
        <w:rFonts w:ascii="Symbol" w:hAnsi="Symbol" w:hint="default"/>
      </w:rPr>
    </w:lvl>
    <w:lvl w:ilvl="4" w:tplc="D3CCB7DA" w:tentative="1">
      <w:start w:val="1"/>
      <w:numFmt w:val="bullet"/>
      <w:lvlText w:val="o"/>
      <w:lvlJc w:val="left"/>
      <w:pPr>
        <w:ind w:left="3240" w:hanging="360"/>
      </w:pPr>
      <w:rPr>
        <w:rFonts w:ascii="Courier New" w:hAnsi="Courier New" w:cs="Courier New" w:hint="default"/>
      </w:rPr>
    </w:lvl>
    <w:lvl w:ilvl="5" w:tplc="C0B09368" w:tentative="1">
      <w:start w:val="1"/>
      <w:numFmt w:val="bullet"/>
      <w:lvlText w:val=""/>
      <w:lvlJc w:val="left"/>
      <w:pPr>
        <w:ind w:left="3960" w:hanging="360"/>
      </w:pPr>
      <w:rPr>
        <w:rFonts w:ascii="Wingdings" w:hAnsi="Wingdings" w:hint="default"/>
      </w:rPr>
    </w:lvl>
    <w:lvl w:ilvl="6" w:tplc="AB22A444" w:tentative="1">
      <w:start w:val="1"/>
      <w:numFmt w:val="bullet"/>
      <w:lvlText w:val=""/>
      <w:lvlJc w:val="left"/>
      <w:pPr>
        <w:ind w:left="4680" w:hanging="360"/>
      </w:pPr>
      <w:rPr>
        <w:rFonts w:ascii="Symbol" w:hAnsi="Symbol" w:hint="default"/>
      </w:rPr>
    </w:lvl>
    <w:lvl w:ilvl="7" w:tplc="465C9A04" w:tentative="1">
      <w:start w:val="1"/>
      <w:numFmt w:val="bullet"/>
      <w:lvlText w:val="o"/>
      <w:lvlJc w:val="left"/>
      <w:pPr>
        <w:ind w:left="5400" w:hanging="360"/>
      </w:pPr>
      <w:rPr>
        <w:rFonts w:ascii="Courier New" w:hAnsi="Courier New" w:cs="Courier New" w:hint="default"/>
      </w:rPr>
    </w:lvl>
    <w:lvl w:ilvl="8" w:tplc="2BE6809C" w:tentative="1">
      <w:start w:val="1"/>
      <w:numFmt w:val="bullet"/>
      <w:lvlText w:val=""/>
      <w:lvlJc w:val="left"/>
      <w:pPr>
        <w:ind w:left="6120" w:hanging="360"/>
      </w:pPr>
      <w:rPr>
        <w:rFonts w:ascii="Wingdings" w:hAnsi="Wingdings" w:hint="default"/>
      </w:rPr>
    </w:lvl>
  </w:abstractNum>
  <w:abstractNum w:abstractNumId="18" w15:restartNumberingAfterBreak="0">
    <w:nsid w:val="555E394D"/>
    <w:multiLevelType w:val="hybridMultilevel"/>
    <w:tmpl w:val="3B3484BC"/>
    <w:lvl w:ilvl="0" w:tplc="7742A494">
      <w:start w:val="1"/>
      <w:numFmt w:val="decimal"/>
      <w:lvlText w:val="%1."/>
      <w:lvlJc w:val="left"/>
      <w:pPr>
        <w:ind w:left="720" w:hanging="360"/>
      </w:pPr>
      <w:rPr>
        <w:rFonts w:hint="default"/>
      </w:rPr>
    </w:lvl>
    <w:lvl w:ilvl="1" w:tplc="373A0566" w:tentative="1">
      <w:start w:val="1"/>
      <w:numFmt w:val="lowerLetter"/>
      <w:lvlText w:val="%2."/>
      <w:lvlJc w:val="left"/>
      <w:pPr>
        <w:ind w:left="1440" w:hanging="360"/>
      </w:pPr>
    </w:lvl>
    <w:lvl w:ilvl="2" w:tplc="7FFA0B50" w:tentative="1">
      <w:start w:val="1"/>
      <w:numFmt w:val="lowerRoman"/>
      <w:lvlText w:val="%3."/>
      <w:lvlJc w:val="right"/>
      <w:pPr>
        <w:ind w:left="2160" w:hanging="180"/>
      </w:pPr>
    </w:lvl>
    <w:lvl w:ilvl="3" w:tplc="722EBE0E" w:tentative="1">
      <w:start w:val="1"/>
      <w:numFmt w:val="decimal"/>
      <w:lvlText w:val="%4."/>
      <w:lvlJc w:val="left"/>
      <w:pPr>
        <w:ind w:left="2880" w:hanging="360"/>
      </w:pPr>
    </w:lvl>
    <w:lvl w:ilvl="4" w:tplc="B692A2CC" w:tentative="1">
      <w:start w:val="1"/>
      <w:numFmt w:val="lowerLetter"/>
      <w:lvlText w:val="%5."/>
      <w:lvlJc w:val="left"/>
      <w:pPr>
        <w:ind w:left="3600" w:hanging="360"/>
      </w:pPr>
    </w:lvl>
    <w:lvl w:ilvl="5" w:tplc="F7B22398" w:tentative="1">
      <w:start w:val="1"/>
      <w:numFmt w:val="lowerRoman"/>
      <w:lvlText w:val="%6."/>
      <w:lvlJc w:val="right"/>
      <w:pPr>
        <w:ind w:left="4320" w:hanging="180"/>
      </w:pPr>
    </w:lvl>
    <w:lvl w:ilvl="6" w:tplc="01EC12C6" w:tentative="1">
      <w:start w:val="1"/>
      <w:numFmt w:val="decimal"/>
      <w:lvlText w:val="%7."/>
      <w:lvlJc w:val="left"/>
      <w:pPr>
        <w:ind w:left="5040" w:hanging="360"/>
      </w:pPr>
    </w:lvl>
    <w:lvl w:ilvl="7" w:tplc="954CE7A6" w:tentative="1">
      <w:start w:val="1"/>
      <w:numFmt w:val="lowerLetter"/>
      <w:lvlText w:val="%8."/>
      <w:lvlJc w:val="left"/>
      <w:pPr>
        <w:ind w:left="5760" w:hanging="360"/>
      </w:pPr>
    </w:lvl>
    <w:lvl w:ilvl="8" w:tplc="8304D684" w:tentative="1">
      <w:start w:val="1"/>
      <w:numFmt w:val="lowerRoman"/>
      <w:lvlText w:val="%9."/>
      <w:lvlJc w:val="right"/>
      <w:pPr>
        <w:ind w:left="6480" w:hanging="180"/>
      </w:pPr>
    </w:lvl>
  </w:abstractNum>
  <w:abstractNum w:abstractNumId="19" w15:restartNumberingAfterBreak="0">
    <w:nsid w:val="55987B41"/>
    <w:multiLevelType w:val="hybridMultilevel"/>
    <w:tmpl w:val="60E0DC4A"/>
    <w:lvl w:ilvl="0" w:tplc="D93C7394">
      <w:start w:val="1"/>
      <w:numFmt w:val="lowerLetter"/>
      <w:lvlText w:val="%1."/>
      <w:lvlJc w:val="left"/>
      <w:pPr>
        <w:ind w:left="720" w:hanging="360"/>
      </w:pPr>
    </w:lvl>
    <w:lvl w:ilvl="1" w:tplc="8E2A53D0" w:tentative="1">
      <w:start w:val="1"/>
      <w:numFmt w:val="lowerLetter"/>
      <w:lvlText w:val="%2."/>
      <w:lvlJc w:val="left"/>
      <w:pPr>
        <w:ind w:left="1440" w:hanging="360"/>
      </w:pPr>
    </w:lvl>
    <w:lvl w:ilvl="2" w:tplc="CA0EFF0E" w:tentative="1">
      <w:start w:val="1"/>
      <w:numFmt w:val="lowerRoman"/>
      <w:lvlText w:val="%3."/>
      <w:lvlJc w:val="right"/>
      <w:pPr>
        <w:ind w:left="2160" w:hanging="180"/>
      </w:pPr>
    </w:lvl>
    <w:lvl w:ilvl="3" w:tplc="413AE156" w:tentative="1">
      <w:start w:val="1"/>
      <w:numFmt w:val="decimal"/>
      <w:lvlText w:val="%4."/>
      <w:lvlJc w:val="left"/>
      <w:pPr>
        <w:ind w:left="2880" w:hanging="360"/>
      </w:pPr>
    </w:lvl>
    <w:lvl w:ilvl="4" w:tplc="2C7A8850" w:tentative="1">
      <w:start w:val="1"/>
      <w:numFmt w:val="lowerLetter"/>
      <w:lvlText w:val="%5."/>
      <w:lvlJc w:val="left"/>
      <w:pPr>
        <w:ind w:left="3600" w:hanging="360"/>
      </w:pPr>
    </w:lvl>
    <w:lvl w:ilvl="5" w:tplc="DAA68AC4" w:tentative="1">
      <w:start w:val="1"/>
      <w:numFmt w:val="lowerRoman"/>
      <w:lvlText w:val="%6."/>
      <w:lvlJc w:val="right"/>
      <w:pPr>
        <w:ind w:left="4320" w:hanging="180"/>
      </w:pPr>
    </w:lvl>
    <w:lvl w:ilvl="6" w:tplc="F536DDE2" w:tentative="1">
      <w:start w:val="1"/>
      <w:numFmt w:val="decimal"/>
      <w:lvlText w:val="%7."/>
      <w:lvlJc w:val="left"/>
      <w:pPr>
        <w:ind w:left="5040" w:hanging="360"/>
      </w:pPr>
    </w:lvl>
    <w:lvl w:ilvl="7" w:tplc="C52EE800" w:tentative="1">
      <w:start w:val="1"/>
      <w:numFmt w:val="lowerLetter"/>
      <w:lvlText w:val="%8."/>
      <w:lvlJc w:val="left"/>
      <w:pPr>
        <w:ind w:left="5760" w:hanging="360"/>
      </w:pPr>
    </w:lvl>
    <w:lvl w:ilvl="8" w:tplc="F036C8BC" w:tentative="1">
      <w:start w:val="1"/>
      <w:numFmt w:val="lowerRoman"/>
      <w:lvlText w:val="%9."/>
      <w:lvlJc w:val="right"/>
      <w:pPr>
        <w:ind w:left="6480" w:hanging="180"/>
      </w:pPr>
    </w:lvl>
  </w:abstractNum>
  <w:abstractNum w:abstractNumId="20" w15:restartNumberingAfterBreak="0">
    <w:nsid w:val="56541998"/>
    <w:multiLevelType w:val="multilevel"/>
    <w:tmpl w:val="0E8A23FC"/>
    <w:lvl w:ilvl="0">
      <w:start w:val="1"/>
      <w:numFmt w:val="decimal"/>
      <w:lvlText w:val="%1."/>
      <w:lvlJc w:val="left"/>
      <w:pPr>
        <w:ind w:left="360" w:hanging="360"/>
      </w:pPr>
      <w:rPr>
        <w:rFonts w:hint="default"/>
        <w:b/>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5C004743"/>
    <w:multiLevelType w:val="hybridMultilevel"/>
    <w:tmpl w:val="14B262C0"/>
    <w:lvl w:ilvl="0" w:tplc="82044126">
      <w:start w:val="1"/>
      <w:numFmt w:val="bullet"/>
      <w:lvlText w:val=""/>
      <w:lvlJc w:val="left"/>
      <w:pPr>
        <w:ind w:left="720" w:hanging="360"/>
      </w:pPr>
      <w:rPr>
        <w:rFonts w:ascii="Symbol" w:hAnsi="Symbol" w:hint="default"/>
      </w:rPr>
    </w:lvl>
    <w:lvl w:ilvl="1" w:tplc="AE9C48D2" w:tentative="1">
      <w:start w:val="1"/>
      <w:numFmt w:val="bullet"/>
      <w:lvlText w:val="o"/>
      <w:lvlJc w:val="left"/>
      <w:pPr>
        <w:ind w:left="1440" w:hanging="360"/>
      </w:pPr>
      <w:rPr>
        <w:rFonts w:ascii="Courier New" w:hAnsi="Courier New" w:cs="Courier New" w:hint="default"/>
      </w:rPr>
    </w:lvl>
    <w:lvl w:ilvl="2" w:tplc="0CCEB6C0" w:tentative="1">
      <w:start w:val="1"/>
      <w:numFmt w:val="bullet"/>
      <w:lvlText w:val=""/>
      <w:lvlJc w:val="left"/>
      <w:pPr>
        <w:ind w:left="2160" w:hanging="360"/>
      </w:pPr>
      <w:rPr>
        <w:rFonts w:ascii="Wingdings" w:hAnsi="Wingdings" w:hint="default"/>
      </w:rPr>
    </w:lvl>
    <w:lvl w:ilvl="3" w:tplc="8BC46EEA" w:tentative="1">
      <w:start w:val="1"/>
      <w:numFmt w:val="bullet"/>
      <w:lvlText w:val=""/>
      <w:lvlJc w:val="left"/>
      <w:pPr>
        <w:ind w:left="2880" w:hanging="360"/>
      </w:pPr>
      <w:rPr>
        <w:rFonts w:ascii="Symbol" w:hAnsi="Symbol" w:hint="default"/>
      </w:rPr>
    </w:lvl>
    <w:lvl w:ilvl="4" w:tplc="6A20C758" w:tentative="1">
      <w:start w:val="1"/>
      <w:numFmt w:val="bullet"/>
      <w:lvlText w:val="o"/>
      <w:lvlJc w:val="left"/>
      <w:pPr>
        <w:ind w:left="3600" w:hanging="360"/>
      </w:pPr>
      <w:rPr>
        <w:rFonts w:ascii="Courier New" w:hAnsi="Courier New" w:cs="Courier New" w:hint="default"/>
      </w:rPr>
    </w:lvl>
    <w:lvl w:ilvl="5" w:tplc="1CFC649C" w:tentative="1">
      <w:start w:val="1"/>
      <w:numFmt w:val="bullet"/>
      <w:lvlText w:val=""/>
      <w:lvlJc w:val="left"/>
      <w:pPr>
        <w:ind w:left="4320" w:hanging="360"/>
      </w:pPr>
      <w:rPr>
        <w:rFonts w:ascii="Wingdings" w:hAnsi="Wingdings" w:hint="default"/>
      </w:rPr>
    </w:lvl>
    <w:lvl w:ilvl="6" w:tplc="4C720D72" w:tentative="1">
      <w:start w:val="1"/>
      <w:numFmt w:val="bullet"/>
      <w:lvlText w:val=""/>
      <w:lvlJc w:val="left"/>
      <w:pPr>
        <w:ind w:left="5040" w:hanging="360"/>
      </w:pPr>
      <w:rPr>
        <w:rFonts w:ascii="Symbol" w:hAnsi="Symbol" w:hint="default"/>
      </w:rPr>
    </w:lvl>
    <w:lvl w:ilvl="7" w:tplc="209A2EFE" w:tentative="1">
      <w:start w:val="1"/>
      <w:numFmt w:val="bullet"/>
      <w:lvlText w:val="o"/>
      <w:lvlJc w:val="left"/>
      <w:pPr>
        <w:ind w:left="5760" w:hanging="360"/>
      </w:pPr>
      <w:rPr>
        <w:rFonts w:ascii="Courier New" w:hAnsi="Courier New" w:cs="Courier New" w:hint="default"/>
      </w:rPr>
    </w:lvl>
    <w:lvl w:ilvl="8" w:tplc="3E40812A" w:tentative="1">
      <w:start w:val="1"/>
      <w:numFmt w:val="bullet"/>
      <w:lvlText w:val=""/>
      <w:lvlJc w:val="left"/>
      <w:pPr>
        <w:ind w:left="6480" w:hanging="360"/>
      </w:pPr>
      <w:rPr>
        <w:rFonts w:ascii="Wingdings" w:hAnsi="Wingdings" w:hint="default"/>
      </w:rPr>
    </w:lvl>
  </w:abstractNum>
  <w:abstractNum w:abstractNumId="22" w15:restartNumberingAfterBreak="0">
    <w:nsid w:val="5F743DB7"/>
    <w:multiLevelType w:val="hybridMultilevel"/>
    <w:tmpl w:val="A0F20D0C"/>
    <w:lvl w:ilvl="0" w:tplc="376A30F4">
      <w:start w:val="1"/>
      <w:numFmt w:val="decimal"/>
      <w:lvlText w:val="%1."/>
      <w:lvlJc w:val="left"/>
      <w:pPr>
        <w:ind w:left="720" w:hanging="360"/>
      </w:pPr>
    </w:lvl>
    <w:lvl w:ilvl="1" w:tplc="69E87F28" w:tentative="1">
      <w:start w:val="1"/>
      <w:numFmt w:val="lowerLetter"/>
      <w:lvlText w:val="%2."/>
      <w:lvlJc w:val="left"/>
      <w:pPr>
        <w:ind w:left="1440" w:hanging="360"/>
      </w:pPr>
    </w:lvl>
    <w:lvl w:ilvl="2" w:tplc="8AA67AA8" w:tentative="1">
      <w:start w:val="1"/>
      <w:numFmt w:val="lowerRoman"/>
      <w:lvlText w:val="%3."/>
      <w:lvlJc w:val="right"/>
      <w:pPr>
        <w:ind w:left="2160" w:hanging="180"/>
      </w:pPr>
    </w:lvl>
    <w:lvl w:ilvl="3" w:tplc="F81ABCF0" w:tentative="1">
      <w:start w:val="1"/>
      <w:numFmt w:val="decimal"/>
      <w:lvlText w:val="%4."/>
      <w:lvlJc w:val="left"/>
      <w:pPr>
        <w:ind w:left="2880" w:hanging="360"/>
      </w:pPr>
    </w:lvl>
    <w:lvl w:ilvl="4" w:tplc="EF728FC2" w:tentative="1">
      <w:start w:val="1"/>
      <w:numFmt w:val="lowerLetter"/>
      <w:lvlText w:val="%5."/>
      <w:lvlJc w:val="left"/>
      <w:pPr>
        <w:ind w:left="3600" w:hanging="360"/>
      </w:pPr>
    </w:lvl>
    <w:lvl w:ilvl="5" w:tplc="90E64BAC" w:tentative="1">
      <w:start w:val="1"/>
      <w:numFmt w:val="lowerRoman"/>
      <w:lvlText w:val="%6."/>
      <w:lvlJc w:val="right"/>
      <w:pPr>
        <w:ind w:left="4320" w:hanging="180"/>
      </w:pPr>
    </w:lvl>
    <w:lvl w:ilvl="6" w:tplc="761EC378" w:tentative="1">
      <w:start w:val="1"/>
      <w:numFmt w:val="decimal"/>
      <w:lvlText w:val="%7."/>
      <w:lvlJc w:val="left"/>
      <w:pPr>
        <w:ind w:left="5040" w:hanging="360"/>
      </w:pPr>
    </w:lvl>
    <w:lvl w:ilvl="7" w:tplc="84A2A0E2" w:tentative="1">
      <w:start w:val="1"/>
      <w:numFmt w:val="lowerLetter"/>
      <w:lvlText w:val="%8."/>
      <w:lvlJc w:val="left"/>
      <w:pPr>
        <w:ind w:left="5760" w:hanging="360"/>
      </w:pPr>
    </w:lvl>
    <w:lvl w:ilvl="8" w:tplc="9B602FC2" w:tentative="1">
      <w:start w:val="1"/>
      <w:numFmt w:val="lowerRoman"/>
      <w:lvlText w:val="%9."/>
      <w:lvlJc w:val="right"/>
      <w:pPr>
        <w:ind w:left="6480" w:hanging="180"/>
      </w:pPr>
    </w:lvl>
  </w:abstractNum>
  <w:abstractNum w:abstractNumId="23" w15:restartNumberingAfterBreak="0">
    <w:nsid w:val="61A94CD7"/>
    <w:multiLevelType w:val="hybridMultilevel"/>
    <w:tmpl w:val="E274174E"/>
    <w:lvl w:ilvl="0" w:tplc="A24CF038">
      <w:start w:val="1"/>
      <w:numFmt w:val="decimal"/>
      <w:lvlText w:val="%1."/>
      <w:lvlJc w:val="left"/>
      <w:pPr>
        <w:ind w:left="720" w:hanging="360"/>
      </w:pPr>
    </w:lvl>
    <w:lvl w:ilvl="1" w:tplc="17A0ACEC" w:tentative="1">
      <w:start w:val="1"/>
      <w:numFmt w:val="lowerLetter"/>
      <w:lvlText w:val="%2."/>
      <w:lvlJc w:val="left"/>
      <w:pPr>
        <w:ind w:left="1440" w:hanging="360"/>
      </w:pPr>
    </w:lvl>
    <w:lvl w:ilvl="2" w:tplc="65EA41A6" w:tentative="1">
      <w:start w:val="1"/>
      <w:numFmt w:val="lowerRoman"/>
      <w:lvlText w:val="%3."/>
      <w:lvlJc w:val="right"/>
      <w:pPr>
        <w:ind w:left="2160" w:hanging="180"/>
      </w:pPr>
    </w:lvl>
    <w:lvl w:ilvl="3" w:tplc="054695F6" w:tentative="1">
      <w:start w:val="1"/>
      <w:numFmt w:val="decimal"/>
      <w:lvlText w:val="%4."/>
      <w:lvlJc w:val="left"/>
      <w:pPr>
        <w:ind w:left="2880" w:hanging="360"/>
      </w:pPr>
    </w:lvl>
    <w:lvl w:ilvl="4" w:tplc="9F286C08" w:tentative="1">
      <w:start w:val="1"/>
      <w:numFmt w:val="lowerLetter"/>
      <w:lvlText w:val="%5."/>
      <w:lvlJc w:val="left"/>
      <w:pPr>
        <w:ind w:left="3600" w:hanging="360"/>
      </w:pPr>
    </w:lvl>
    <w:lvl w:ilvl="5" w:tplc="CCAED7B4" w:tentative="1">
      <w:start w:val="1"/>
      <w:numFmt w:val="lowerRoman"/>
      <w:lvlText w:val="%6."/>
      <w:lvlJc w:val="right"/>
      <w:pPr>
        <w:ind w:left="4320" w:hanging="180"/>
      </w:pPr>
    </w:lvl>
    <w:lvl w:ilvl="6" w:tplc="923EDF08" w:tentative="1">
      <w:start w:val="1"/>
      <w:numFmt w:val="decimal"/>
      <w:lvlText w:val="%7."/>
      <w:lvlJc w:val="left"/>
      <w:pPr>
        <w:ind w:left="5040" w:hanging="360"/>
      </w:pPr>
    </w:lvl>
    <w:lvl w:ilvl="7" w:tplc="D932E966" w:tentative="1">
      <w:start w:val="1"/>
      <w:numFmt w:val="lowerLetter"/>
      <w:lvlText w:val="%8."/>
      <w:lvlJc w:val="left"/>
      <w:pPr>
        <w:ind w:left="5760" w:hanging="360"/>
      </w:pPr>
    </w:lvl>
    <w:lvl w:ilvl="8" w:tplc="8902B8C0" w:tentative="1">
      <w:start w:val="1"/>
      <w:numFmt w:val="lowerRoman"/>
      <w:lvlText w:val="%9."/>
      <w:lvlJc w:val="right"/>
      <w:pPr>
        <w:ind w:left="6480" w:hanging="180"/>
      </w:pPr>
    </w:lvl>
  </w:abstractNum>
  <w:abstractNum w:abstractNumId="24" w15:restartNumberingAfterBreak="0">
    <w:nsid w:val="6BE450E1"/>
    <w:multiLevelType w:val="hybridMultilevel"/>
    <w:tmpl w:val="3A1E0952"/>
    <w:lvl w:ilvl="0" w:tplc="574A2D1E">
      <w:start w:val="2"/>
      <w:numFmt w:val="decimal"/>
      <w:lvlText w:val="%1."/>
      <w:lvlJc w:val="left"/>
      <w:pPr>
        <w:ind w:left="2880" w:hanging="1440"/>
      </w:pPr>
      <w:rPr>
        <w:rFonts w:hint="default"/>
      </w:rPr>
    </w:lvl>
    <w:lvl w:ilvl="1" w:tplc="3E30494E">
      <w:start w:val="1"/>
      <w:numFmt w:val="lowerLetter"/>
      <w:lvlText w:val="%2."/>
      <w:lvlJc w:val="left"/>
      <w:pPr>
        <w:ind w:left="2520" w:hanging="360"/>
      </w:pPr>
    </w:lvl>
    <w:lvl w:ilvl="2" w:tplc="CA20E582" w:tentative="1">
      <w:start w:val="1"/>
      <w:numFmt w:val="lowerRoman"/>
      <w:lvlText w:val="%3."/>
      <w:lvlJc w:val="right"/>
      <w:pPr>
        <w:ind w:left="3240" w:hanging="180"/>
      </w:pPr>
    </w:lvl>
    <w:lvl w:ilvl="3" w:tplc="2F6E1CD6" w:tentative="1">
      <w:start w:val="1"/>
      <w:numFmt w:val="decimal"/>
      <w:lvlText w:val="%4."/>
      <w:lvlJc w:val="left"/>
      <w:pPr>
        <w:ind w:left="3960" w:hanging="360"/>
      </w:pPr>
    </w:lvl>
    <w:lvl w:ilvl="4" w:tplc="BA1EB81E" w:tentative="1">
      <w:start w:val="1"/>
      <w:numFmt w:val="lowerLetter"/>
      <w:lvlText w:val="%5."/>
      <w:lvlJc w:val="left"/>
      <w:pPr>
        <w:ind w:left="4680" w:hanging="360"/>
      </w:pPr>
    </w:lvl>
    <w:lvl w:ilvl="5" w:tplc="F5BCC8B4" w:tentative="1">
      <w:start w:val="1"/>
      <w:numFmt w:val="lowerRoman"/>
      <w:lvlText w:val="%6."/>
      <w:lvlJc w:val="right"/>
      <w:pPr>
        <w:ind w:left="5400" w:hanging="180"/>
      </w:pPr>
    </w:lvl>
    <w:lvl w:ilvl="6" w:tplc="256AA6AE" w:tentative="1">
      <w:start w:val="1"/>
      <w:numFmt w:val="decimal"/>
      <w:lvlText w:val="%7."/>
      <w:lvlJc w:val="left"/>
      <w:pPr>
        <w:ind w:left="6120" w:hanging="360"/>
      </w:pPr>
    </w:lvl>
    <w:lvl w:ilvl="7" w:tplc="DAF0C218" w:tentative="1">
      <w:start w:val="1"/>
      <w:numFmt w:val="lowerLetter"/>
      <w:lvlText w:val="%8."/>
      <w:lvlJc w:val="left"/>
      <w:pPr>
        <w:ind w:left="6840" w:hanging="360"/>
      </w:pPr>
    </w:lvl>
    <w:lvl w:ilvl="8" w:tplc="8FC27386" w:tentative="1">
      <w:start w:val="1"/>
      <w:numFmt w:val="lowerRoman"/>
      <w:lvlText w:val="%9."/>
      <w:lvlJc w:val="right"/>
      <w:pPr>
        <w:ind w:left="7560" w:hanging="180"/>
      </w:pPr>
    </w:lvl>
  </w:abstractNum>
  <w:abstractNum w:abstractNumId="25" w15:restartNumberingAfterBreak="0">
    <w:nsid w:val="6F9860C6"/>
    <w:multiLevelType w:val="hybridMultilevel"/>
    <w:tmpl w:val="A39E693C"/>
    <w:lvl w:ilvl="0" w:tplc="42C4D64A">
      <w:start w:val="1"/>
      <w:numFmt w:val="bullet"/>
      <w:lvlText w:val=""/>
      <w:lvlJc w:val="left"/>
      <w:pPr>
        <w:ind w:left="730" w:hanging="360"/>
      </w:pPr>
      <w:rPr>
        <w:rFonts w:ascii="Symbol" w:hAnsi="Symbol" w:hint="default"/>
      </w:rPr>
    </w:lvl>
    <w:lvl w:ilvl="1" w:tplc="7BC6F54C" w:tentative="1">
      <w:start w:val="1"/>
      <w:numFmt w:val="bullet"/>
      <w:lvlText w:val="o"/>
      <w:lvlJc w:val="left"/>
      <w:pPr>
        <w:ind w:left="1450" w:hanging="360"/>
      </w:pPr>
      <w:rPr>
        <w:rFonts w:ascii="Courier New" w:hAnsi="Courier New" w:cs="Courier New" w:hint="default"/>
      </w:rPr>
    </w:lvl>
    <w:lvl w:ilvl="2" w:tplc="2D7A2EAC" w:tentative="1">
      <w:start w:val="1"/>
      <w:numFmt w:val="bullet"/>
      <w:lvlText w:val=""/>
      <w:lvlJc w:val="left"/>
      <w:pPr>
        <w:ind w:left="2170" w:hanging="360"/>
      </w:pPr>
      <w:rPr>
        <w:rFonts w:ascii="Wingdings" w:hAnsi="Wingdings" w:hint="default"/>
      </w:rPr>
    </w:lvl>
    <w:lvl w:ilvl="3" w:tplc="FD8A1ACC" w:tentative="1">
      <w:start w:val="1"/>
      <w:numFmt w:val="bullet"/>
      <w:lvlText w:val=""/>
      <w:lvlJc w:val="left"/>
      <w:pPr>
        <w:ind w:left="2890" w:hanging="360"/>
      </w:pPr>
      <w:rPr>
        <w:rFonts w:ascii="Symbol" w:hAnsi="Symbol" w:hint="default"/>
      </w:rPr>
    </w:lvl>
    <w:lvl w:ilvl="4" w:tplc="50C2B2AA" w:tentative="1">
      <w:start w:val="1"/>
      <w:numFmt w:val="bullet"/>
      <w:lvlText w:val="o"/>
      <w:lvlJc w:val="left"/>
      <w:pPr>
        <w:ind w:left="3610" w:hanging="360"/>
      </w:pPr>
      <w:rPr>
        <w:rFonts w:ascii="Courier New" w:hAnsi="Courier New" w:cs="Courier New" w:hint="default"/>
      </w:rPr>
    </w:lvl>
    <w:lvl w:ilvl="5" w:tplc="D5A8241A" w:tentative="1">
      <w:start w:val="1"/>
      <w:numFmt w:val="bullet"/>
      <w:lvlText w:val=""/>
      <w:lvlJc w:val="left"/>
      <w:pPr>
        <w:ind w:left="4330" w:hanging="360"/>
      </w:pPr>
      <w:rPr>
        <w:rFonts w:ascii="Wingdings" w:hAnsi="Wingdings" w:hint="default"/>
      </w:rPr>
    </w:lvl>
    <w:lvl w:ilvl="6" w:tplc="49081754" w:tentative="1">
      <w:start w:val="1"/>
      <w:numFmt w:val="bullet"/>
      <w:lvlText w:val=""/>
      <w:lvlJc w:val="left"/>
      <w:pPr>
        <w:ind w:left="5050" w:hanging="360"/>
      </w:pPr>
      <w:rPr>
        <w:rFonts w:ascii="Symbol" w:hAnsi="Symbol" w:hint="default"/>
      </w:rPr>
    </w:lvl>
    <w:lvl w:ilvl="7" w:tplc="734CC04E" w:tentative="1">
      <w:start w:val="1"/>
      <w:numFmt w:val="bullet"/>
      <w:lvlText w:val="o"/>
      <w:lvlJc w:val="left"/>
      <w:pPr>
        <w:ind w:left="5770" w:hanging="360"/>
      </w:pPr>
      <w:rPr>
        <w:rFonts w:ascii="Courier New" w:hAnsi="Courier New" w:cs="Courier New" w:hint="default"/>
      </w:rPr>
    </w:lvl>
    <w:lvl w:ilvl="8" w:tplc="F2D20AC2" w:tentative="1">
      <w:start w:val="1"/>
      <w:numFmt w:val="bullet"/>
      <w:lvlText w:val=""/>
      <w:lvlJc w:val="left"/>
      <w:pPr>
        <w:ind w:left="6490" w:hanging="360"/>
      </w:pPr>
      <w:rPr>
        <w:rFonts w:ascii="Wingdings" w:hAnsi="Wingdings" w:hint="default"/>
      </w:rPr>
    </w:lvl>
  </w:abstractNum>
  <w:abstractNum w:abstractNumId="26" w15:restartNumberingAfterBreak="0">
    <w:nsid w:val="77147A7A"/>
    <w:multiLevelType w:val="hybridMultilevel"/>
    <w:tmpl w:val="92E019A2"/>
    <w:lvl w:ilvl="0" w:tplc="5D9CAA18">
      <w:start w:val="1"/>
      <w:numFmt w:val="upperLetter"/>
      <w:lvlText w:val="%1."/>
      <w:lvlJc w:val="left"/>
      <w:pPr>
        <w:ind w:left="1080" w:hanging="360"/>
      </w:pPr>
      <w:rPr>
        <w:rFonts w:cs="Calibri" w:hint="default"/>
        <w:b/>
        <w:bCs/>
        <w:color w:val="0B1107" w:themeColor="accent6" w:themeShade="1A"/>
        <w:sz w:val="22"/>
        <w:szCs w:val="22"/>
      </w:rPr>
    </w:lvl>
    <w:lvl w:ilvl="1" w:tplc="DE2A8F44" w:tentative="1">
      <w:start w:val="1"/>
      <w:numFmt w:val="lowerLetter"/>
      <w:lvlText w:val="%2."/>
      <w:lvlJc w:val="left"/>
      <w:pPr>
        <w:ind w:left="1800" w:hanging="360"/>
      </w:pPr>
    </w:lvl>
    <w:lvl w:ilvl="2" w:tplc="A08463DE" w:tentative="1">
      <w:start w:val="1"/>
      <w:numFmt w:val="lowerRoman"/>
      <w:lvlText w:val="%3."/>
      <w:lvlJc w:val="right"/>
      <w:pPr>
        <w:ind w:left="2520" w:hanging="180"/>
      </w:pPr>
    </w:lvl>
    <w:lvl w:ilvl="3" w:tplc="9C9CA4EE" w:tentative="1">
      <w:start w:val="1"/>
      <w:numFmt w:val="decimal"/>
      <w:lvlText w:val="%4."/>
      <w:lvlJc w:val="left"/>
      <w:pPr>
        <w:ind w:left="3240" w:hanging="360"/>
      </w:pPr>
    </w:lvl>
    <w:lvl w:ilvl="4" w:tplc="B556570C" w:tentative="1">
      <w:start w:val="1"/>
      <w:numFmt w:val="lowerLetter"/>
      <w:lvlText w:val="%5."/>
      <w:lvlJc w:val="left"/>
      <w:pPr>
        <w:ind w:left="3960" w:hanging="360"/>
      </w:pPr>
    </w:lvl>
    <w:lvl w:ilvl="5" w:tplc="C9FC439E" w:tentative="1">
      <w:start w:val="1"/>
      <w:numFmt w:val="lowerRoman"/>
      <w:lvlText w:val="%6."/>
      <w:lvlJc w:val="right"/>
      <w:pPr>
        <w:ind w:left="4680" w:hanging="180"/>
      </w:pPr>
    </w:lvl>
    <w:lvl w:ilvl="6" w:tplc="566C0500" w:tentative="1">
      <w:start w:val="1"/>
      <w:numFmt w:val="decimal"/>
      <w:lvlText w:val="%7."/>
      <w:lvlJc w:val="left"/>
      <w:pPr>
        <w:ind w:left="5400" w:hanging="360"/>
      </w:pPr>
    </w:lvl>
    <w:lvl w:ilvl="7" w:tplc="171AAD0C" w:tentative="1">
      <w:start w:val="1"/>
      <w:numFmt w:val="lowerLetter"/>
      <w:lvlText w:val="%8."/>
      <w:lvlJc w:val="left"/>
      <w:pPr>
        <w:ind w:left="6120" w:hanging="360"/>
      </w:pPr>
    </w:lvl>
    <w:lvl w:ilvl="8" w:tplc="18B66694" w:tentative="1">
      <w:start w:val="1"/>
      <w:numFmt w:val="lowerRoman"/>
      <w:lvlText w:val="%9."/>
      <w:lvlJc w:val="right"/>
      <w:pPr>
        <w:ind w:left="6840" w:hanging="180"/>
      </w:pPr>
    </w:lvl>
  </w:abstractNum>
  <w:abstractNum w:abstractNumId="27" w15:restartNumberingAfterBreak="0">
    <w:nsid w:val="7CA51359"/>
    <w:multiLevelType w:val="hybridMultilevel"/>
    <w:tmpl w:val="E274174E"/>
    <w:lvl w:ilvl="0" w:tplc="5686B3E4">
      <w:start w:val="1"/>
      <w:numFmt w:val="decimal"/>
      <w:lvlText w:val="%1."/>
      <w:lvlJc w:val="left"/>
      <w:pPr>
        <w:ind w:left="720" w:hanging="360"/>
      </w:pPr>
    </w:lvl>
    <w:lvl w:ilvl="1" w:tplc="C066A538" w:tentative="1">
      <w:start w:val="1"/>
      <w:numFmt w:val="lowerLetter"/>
      <w:lvlText w:val="%2."/>
      <w:lvlJc w:val="left"/>
      <w:pPr>
        <w:ind w:left="1440" w:hanging="360"/>
      </w:pPr>
    </w:lvl>
    <w:lvl w:ilvl="2" w:tplc="00200844" w:tentative="1">
      <w:start w:val="1"/>
      <w:numFmt w:val="lowerRoman"/>
      <w:lvlText w:val="%3."/>
      <w:lvlJc w:val="right"/>
      <w:pPr>
        <w:ind w:left="2160" w:hanging="180"/>
      </w:pPr>
    </w:lvl>
    <w:lvl w:ilvl="3" w:tplc="9010246E" w:tentative="1">
      <w:start w:val="1"/>
      <w:numFmt w:val="decimal"/>
      <w:lvlText w:val="%4."/>
      <w:lvlJc w:val="left"/>
      <w:pPr>
        <w:ind w:left="2880" w:hanging="360"/>
      </w:pPr>
    </w:lvl>
    <w:lvl w:ilvl="4" w:tplc="1526D1F4" w:tentative="1">
      <w:start w:val="1"/>
      <w:numFmt w:val="lowerLetter"/>
      <w:lvlText w:val="%5."/>
      <w:lvlJc w:val="left"/>
      <w:pPr>
        <w:ind w:left="3600" w:hanging="360"/>
      </w:pPr>
    </w:lvl>
    <w:lvl w:ilvl="5" w:tplc="379CEEFE" w:tentative="1">
      <w:start w:val="1"/>
      <w:numFmt w:val="lowerRoman"/>
      <w:lvlText w:val="%6."/>
      <w:lvlJc w:val="right"/>
      <w:pPr>
        <w:ind w:left="4320" w:hanging="180"/>
      </w:pPr>
    </w:lvl>
    <w:lvl w:ilvl="6" w:tplc="17BCD8BE" w:tentative="1">
      <w:start w:val="1"/>
      <w:numFmt w:val="decimal"/>
      <w:lvlText w:val="%7."/>
      <w:lvlJc w:val="left"/>
      <w:pPr>
        <w:ind w:left="5040" w:hanging="360"/>
      </w:pPr>
    </w:lvl>
    <w:lvl w:ilvl="7" w:tplc="AA3643EA" w:tentative="1">
      <w:start w:val="1"/>
      <w:numFmt w:val="lowerLetter"/>
      <w:lvlText w:val="%8."/>
      <w:lvlJc w:val="left"/>
      <w:pPr>
        <w:ind w:left="5760" w:hanging="360"/>
      </w:pPr>
    </w:lvl>
    <w:lvl w:ilvl="8" w:tplc="CB46F6A2" w:tentative="1">
      <w:start w:val="1"/>
      <w:numFmt w:val="lowerRoman"/>
      <w:lvlText w:val="%9."/>
      <w:lvlJc w:val="right"/>
      <w:pPr>
        <w:ind w:left="6480" w:hanging="180"/>
      </w:pPr>
    </w:lvl>
  </w:abstractNum>
  <w:num w:numId="1" w16cid:durableId="710499167">
    <w:abstractNumId w:val="25"/>
  </w:num>
  <w:num w:numId="2" w16cid:durableId="664825405">
    <w:abstractNumId w:val="11"/>
  </w:num>
  <w:num w:numId="3" w16cid:durableId="84425741">
    <w:abstractNumId w:val="14"/>
  </w:num>
  <w:num w:numId="4" w16cid:durableId="784231082">
    <w:abstractNumId w:val="15"/>
  </w:num>
  <w:num w:numId="5" w16cid:durableId="606041270">
    <w:abstractNumId w:val="1"/>
  </w:num>
  <w:num w:numId="6" w16cid:durableId="223875084">
    <w:abstractNumId w:val="17"/>
  </w:num>
  <w:num w:numId="7" w16cid:durableId="2041661200">
    <w:abstractNumId w:val="9"/>
  </w:num>
  <w:num w:numId="8" w16cid:durableId="772826072">
    <w:abstractNumId w:val="13"/>
  </w:num>
  <w:num w:numId="9" w16cid:durableId="1487631217">
    <w:abstractNumId w:val="20"/>
  </w:num>
  <w:num w:numId="10" w16cid:durableId="206840415">
    <w:abstractNumId w:val="22"/>
  </w:num>
  <w:num w:numId="11" w16cid:durableId="18784670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8516541">
    <w:abstractNumId w:val="4"/>
  </w:num>
  <w:num w:numId="13" w16cid:durableId="593055940">
    <w:abstractNumId w:val="8"/>
  </w:num>
  <w:num w:numId="14" w16cid:durableId="663558206">
    <w:abstractNumId w:val="19"/>
  </w:num>
  <w:num w:numId="15" w16cid:durableId="1425802995">
    <w:abstractNumId w:val="24"/>
  </w:num>
  <w:num w:numId="16" w16cid:durableId="760685960">
    <w:abstractNumId w:val="0"/>
  </w:num>
  <w:num w:numId="17" w16cid:durableId="662005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2638874">
    <w:abstractNumId w:val="3"/>
  </w:num>
  <w:num w:numId="19" w16cid:durableId="1529678580">
    <w:abstractNumId w:val="27"/>
  </w:num>
  <w:num w:numId="20" w16cid:durableId="40635628">
    <w:abstractNumId w:val="5"/>
  </w:num>
  <w:num w:numId="21" w16cid:durableId="1082410778">
    <w:abstractNumId w:val="21"/>
  </w:num>
  <w:num w:numId="22" w16cid:durableId="40834953">
    <w:abstractNumId w:val="18"/>
  </w:num>
  <w:num w:numId="23" w16cid:durableId="1352416650">
    <w:abstractNumId w:val="23"/>
  </w:num>
  <w:num w:numId="24" w16cid:durableId="457070787">
    <w:abstractNumId w:val="26"/>
  </w:num>
  <w:num w:numId="25" w16cid:durableId="1382482076">
    <w:abstractNumId w:val="10"/>
  </w:num>
  <w:num w:numId="26" w16cid:durableId="456489459">
    <w:abstractNumId w:val="6"/>
  </w:num>
  <w:num w:numId="27" w16cid:durableId="1928612628">
    <w:abstractNumId w:val="7"/>
  </w:num>
  <w:num w:numId="28" w16cid:durableId="1439525110">
    <w:abstractNumId w:val="16"/>
  </w:num>
  <w:num w:numId="29" w16cid:durableId="13796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EF"/>
    <w:rsid w:val="00003D11"/>
    <w:rsid w:val="00010E60"/>
    <w:rsid w:val="0001153C"/>
    <w:rsid w:val="00015645"/>
    <w:rsid w:val="00017922"/>
    <w:rsid w:val="0001793B"/>
    <w:rsid w:val="00020D6D"/>
    <w:rsid w:val="00020F6F"/>
    <w:rsid w:val="00020FA9"/>
    <w:rsid w:val="000217E5"/>
    <w:rsid w:val="00021DA7"/>
    <w:rsid w:val="0002204F"/>
    <w:rsid w:val="00024763"/>
    <w:rsid w:val="0002513A"/>
    <w:rsid w:val="00026FBA"/>
    <w:rsid w:val="00030560"/>
    <w:rsid w:val="000311B8"/>
    <w:rsid w:val="000315F4"/>
    <w:rsid w:val="00031743"/>
    <w:rsid w:val="000338D8"/>
    <w:rsid w:val="00034420"/>
    <w:rsid w:val="00034B1F"/>
    <w:rsid w:val="00035146"/>
    <w:rsid w:val="00035429"/>
    <w:rsid w:val="00035AE5"/>
    <w:rsid w:val="00036331"/>
    <w:rsid w:val="00037D5D"/>
    <w:rsid w:val="000405ED"/>
    <w:rsid w:val="0004103C"/>
    <w:rsid w:val="00045BCC"/>
    <w:rsid w:val="000474E0"/>
    <w:rsid w:val="00052520"/>
    <w:rsid w:val="0005743A"/>
    <w:rsid w:val="000603D2"/>
    <w:rsid w:val="0006103E"/>
    <w:rsid w:val="0006279D"/>
    <w:rsid w:val="00062991"/>
    <w:rsid w:val="00063247"/>
    <w:rsid w:val="0006605D"/>
    <w:rsid w:val="000672F5"/>
    <w:rsid w:val="00071276"/>
    <w:rsid w:val="0007144F"/>
    <w:rsid w:val="00073C76"/>
    <w:rsid w:val="000742B2"/>
    <w:rsid w:val="00074C9A"/>
    <w:rsid w:val="00074DD2"/>
    <w:rsid w:val="00075060"/>
    <w:rsid w:val="00076184"/>
    <w:rsid w:val="000773F0"/>
    <w:rsid w:val="00077C86"/>
    <w:rsid w:val="00081127"/>
    <w:rsid w:val="00084636"/>
    <w:rsid w:val="00084732"/>
    <w:rsid w:val="00084C30"/>
    <w:rsid w:val="00086CDC"/>
    <w:rsid w:val="0009073D"/>
    <w:rsid w:val="0009134B"/>
    <w:rsid w:val="000920AD"/>
    <w:rsid w:val="00092FB7"/>
    <w:rsid w:val="00093260"/>
    <w:rsid w:val="0009328A"/>
    <w:rsid w:val="0009346C"/>
    <w:rsid w:val="00094036"/>
    <w:rsid w:val="00094156"/>
    <w:rsid w:val="00094745"/>
    <w:rsid w:val="00094CB0"/>
    <w:rsid w:val="00094D78"/>
    <w:rsid w:val="00096CA5"/>
    <w:rsid w:val="000A0D3F"/>
    <w:rsid w:val="000A110C"/>
    <w:rsid w:val="000A1D34"/>
    <w:rsid w:val="000A3FDA"/>
    <w:rsid w:val="000A6C3A"/>
    <w:rsid w:val="000A6FD6"/>
    <w:rsid w:val="000B21B8"/>
    <w:rsid w:val="000B21D5"/>
    <w:rsid w:val="000B27F5"/>
    <w:rsid w:val="000B34F4"/>
    <w:rsid w:val="000C09CA"/>
    <w:rsid w:val="000C0D39"/>
    <w:rsid w:val="000C194D"/>
    <w:rsid w:val="000C2292"/>
    <w:rsid w:val="000C3089"/>
    <w:rsid w:val="000C4812"/>
    <w:rsid w:val="000C5193"/>
    <w:rsid w:val="000C627F"/>
    <w:rsid w:val="000C68C6"/>
    <w:rsid w:val="000C761A"/>
    <w:rsid w:val="000D00F0"/>
    <w:rsid w:val="000D1B31"/>
    <w:rsid w:val="000D39E0"/>
    <w:rsid w:val="000D7C25"/>
    <w:rsid w:val="000E2602"/>
    <w:rsid w:val="000E27C1"/>
    <w:rsid w:val="000E2C6F"/>
    <w:rsid w:val="000E2E4E"/>
    <w:rsid w:val="000E3049"/>
    <w:rsid w:val="000E360F"/>
    <w:rsid w:val="000E361C"/>
    <w:rsid w:val="000E44F4"/>
    <w:rsid w:val="000E4773"/>
    <w:rsid w:val="000E47B8"/>
    <w:rsid w:val="000E5280"/>
    <w:rsid w:val="000E6663"/>
    <w:rsid w:val="000E6FF5"/>
    <w:rsid w:val="000E747E"/>
    <w:rsid w:val="000F0BA0"/>
    <w:rsid w:val="000F1A96"/>
    <w:rsid w:val="000F3A14"/>
    <w:rsid w:val="000F47BC"/>
    <w:rsid w:val="000F5B5E"/>
    <w:rsid w:val="000F6CFD"/>
    <w:rsid w:val="000F7117"/>
    <w:rsid w:val="0010068E"/>
    <w:rsid w:val="0010371D"/>
    <w:rsid w:val="00103912"/>
    <w:rsid w:val="00104DB3"/>
    <w:rsid w:val="00105745"/>
    <w:rsid w:val="00106FDC"/>
    <w:rsid w:val="00110011"/>
    <w:rsid w:val="001130CE"/>
    <w:rsid w:val="001149DB"/>
    <w:rsid w:val="001149E6"/>
    <w:rsid w:val="00116152"/>
    <w:rsid w:val="00116741"/>
    <w:rsid w:val="0011716C"/>
    <w:rsid w:val="00117BCE"/>
    <w:rsid w:val="001215A2"/>
    <w:rsid w:val="001218C1"/>
    <w:rsid w:val="001219B0"/>
    <w:rsid w:val="001227AD"/>
    <w:rsid w:val="00122DBE"/>
    <w:rsid w:val="00123A69"/>
    <w:rsid w:val="00125B81"/>
    <w:rsid w:val="00125C69"/>
    <w:rsid w:val="0012702A"/>
    <w:rsid w:val="001279C6"/>
    <w:rsid w:val="001328F7"/>
    <w:rsid w:val="0013340A"/>
    <w:rsid w:val="00134FED"/>
    <w:rsid w:val="001357A7"/>
    <w:rsid w:val="001428C3"/>
    <w:rsid w:val="00142E9F"/>
    <w:rsid w:val="00143DD3"/>
    <w:rsid w:val="00147505"/>
    <w:rsid w:val="00151D82"/>
    <w:rsid w:val="00153233"/>
    <w:rsid w:val="00153AA8"/>
    <w:rsid w:val="001546D4"/>
    <w:rsid w:val="00154DFA"/>
    <w:rsid w:val="00156078"/>
    <w:rsid w:val="0015741C"/>
    <w:rsid w:val="00160D5E"/>
    <w:rsid w:val="00161EDB"/>
    <w:rsid w:val="00166105"/>
    <w:rsid w:val="00166877"/>
    <w:rsid w:val="0016691A"/>
    <w:rsid w:val="0017079A"/>
    <w:rsid w:val="00172158"/>
    <w:rsid w:val="00180454"/>
    <w:rsid w:val="001807A9"/>
    <w:rsid w:val="00182783"/>
    <w:rsid w:val="00182C4E"/>
    <w:rsid w:val="00185C65"/>
    <w:rsid w:val="001923C3"/>
    <w:rsid w:val="00193601"/>
    <w:rsid w:val="0019396D"/>
    <w:rsid w:val="001966AE"/>
    <w:rsid w:val="001A118A"/>
    <w:rsid w:val="001A11B8"/>
    <w:rsid w:val="001A187F"/>
    <w:rsid w:val="001A2C12"/>
    <w:rsid w:val="001A37F7"/>
    <w:rsid w:val="001A4F7F"/>
    <w:rsid w:val="001B0370"/>
    <w:rsid w:val="001B14F5"/>
    <w:rsid w:val="001B20AD"/>
    <w:rsid w:val="001B24EB"/>
    <w:rsid w:val="001B2885"/>
    <w:rsid w:val="001B679F"/>
    <w:rsid w:val="001B68FB"/>
    <w:rsid w:val="001B6A30"/>
    <w:rsid w:val="001C1802"/>
    <w:rsid w:val="001C1989"/>
    <w:rsid w:val="001C3D27"/>
    <w:rsid w:val="001C4877"/>
    <w:rsid w:val="001C4A10"/>
    <w:rsid w:val="001C63F7"/>
    <w:rsid w:val="001C6DED"/>
    <w:rsid w:val="001D07E5"/>
    <w:rsid w:val="001D21A6"/>
    <w:rsid w:val="001D2FB1"/>
    <w:rsid w:val="001D3B2A"/>
    <w:rsid w:val="001D4AAC"/>
    <w:rsid w:val="001D698F"/>
    <w:rsid w:val="001D79B5"/>
    <w:rsid w:val="001D7A59"/>
    <w:rsid w:val="001E088E"/>
    <w:rsid w:val="001E1455"/>
    <w:rsid w:val="001E18DD"/>
    <w:rsid w:val="001E6DD8"/>
    <w:rsid w:val="001E710D"/>
    <w:rsid w:val="001E7168"/>
    <w:rsid w:val="001EB6A5"/>
    <w:rsid w:val="001F01F8"/>
    <w:rsid w:val="001F3BDE"/>
    <w:rsid w:val="001F44CE"/>
    <w:rsid w:val="001F7DFB"/>
    <w:rsid w:val="00200C25"/>
    <w:rsid w:val="0020285B"/>
    <w:rsid w:val="002030BC"/>
    <w:rsid w:val="00204054"/>
    <w:rsid w:val="002040AD"/>
    <w:rsid w:val="002054B3"/>
    <w:rsid w:val="002077F5"/>
    <w:rsid w:val="00210172"/>
    <w:rsid w:val="0021118C"/>
    <w:rsid w:val="00212085"/>
    <w:rsid w:val="00212376"/>
    <w:rsid w:val="00212AC3"/>
    <w:rsid w:val="00212D6F"/>
    <w:rsid w:val="00213A02"/>
    <w:rsid w:val="002151B8"/>
    <w:rsid w:val="0021776C"/>
    <w:rsid w:val="00220F55"/>
    <w:rsid w:val="00221C8F"/>
    <w:rsid w:val="0022238C"/>
    <w:rsid w:val="00223312"/>
    <w:rsid w:val="00223768"/>
    <w:rsid w:val="00223E40"/>
    <w:rsid w:val="0022400B"/>
    <w:rsid w:val="0022611F"/>
    <w:rsid w:val="00226B58"/>
    <w:rsid w:val="00227298"/>
    <w:rsid w:val="0022729A"/>
    <w:rsid w:val="0023015E"/>
    <w:rsid w:val="002308EA"/>
    <w:rsid w:val="0023173A"/>
    <w:rsid w:val="002337C2"/>
    <w:rsid w:val="00234A34"/>
    <w:rsid w:val="00234A43"/>
    <w:rsid w:val="00234E50"/>
    <w:rsid w:val="002356A4"/>
    <w:rsid w:val="002359DE"/>
    <w:rsid w:val="00236275"/>
    <w:rsid w:val="00236298"/>
    <w:rsid w:val="00240796"/>
    <w:rsid w:val="002411B1"/>
    <w:rsid w:val="00243481"/>
    <w:rsid w:val="002456A7"/>
    <w:rsid w:val="002473FE"/>
    <w:rsid w:val="00247FE6"/>
    <w:rsid w:val="00250B48"/>
    <w:rsid w:val="00250B93"/>
    <w:rsid w:val="00251205"/>
    <w:rsid w:val="002527B6"/>
    <w:rsid w:val="0025343D"/>
    <w:rsid w:val="00255C4C"/>
    <w:rsid w:val="00257212"/>
    <w:rsid w:val="00257E12"/>
    <w:rsid w:val="0026160C"/>
    <w:rsid w:val="002643CD"/>
    <w:rsid w:val="002646BA"/>
    <w:rsid w:val="0026476E"/>
    <w:rsid w:val="00265275"/>
    <w:rsid w:val="002663A2"/>
    <w:rsid w:val="00266F3A"/>
    <w:rsid w:val="00270551"/>
    <w:rsid w:val="00272F85"/>
    <w:rsid w:val="0027358C"/>
    <w:rsid w:val="002737A2"/>
    <w:rsid w:val="00274A16"/>
    <w:rsid w:val="00274E8D"/>
    <w:rsid w:val="002779AA"/>
    <w:rsid w:val="00277A5E"/>
    <w:rsid w:val="00277C36"/>
    <w:rsid w:val="00282A7A"/>
    <w:rsid w:val="0028378A"/>
    <w:rsid w:val="002858E4"/>
    <w:rsid w:val="00290213"/>
    <w:rsid w:val="00291687"/>
    <w:rsid w:val="00291E56"/>
    <w:rsid w:val="002922E6"/>
    <w:rsid w:val="00293661"/>
    <w:rsid w:val="0029554C"/>
    <w:rsid w:val="00295BEA"/>
    <w:rsid w:val="002964D7"/>
    <w:rsid w:val="002966BE"/>
    <w:rsid w:val="00296CB9"/>
    <w:rsid w:val="00297465"/>
    <w:rsid w:val="00297678"/>
    <w:rsid w:val="002A05FA"/>
    <w:rsid w:val="002A06CB"/>
    <w:rsid w:val="002A4234"/>
    <w:rsid w:val="002A463D"/>
    <w:rsid w:val="002A50E3"/>
    <w:rsid w:val="002A63FD"/>
    <w:rsid w:val="002B1564"/>
    <w:rsid w:val="002B19C0"/>
    <w:rsid w:val="002B3401"/>
    <w:rsid w:val="002B401E"/>
    <w:rsid w:val="002B4245"/>
    <w:rsid w:val="002B5A17"/>
    <w:rsid w:val="002B68F5"/>
    <w:rsid w:val="002B7DBC"/>
    <w:rsid w:val="002C1277"/>
    <w:rsid w:val="002C18F4"/>
    <w:rsid w:val="002C2CD7"/>
    <w:rsid w:val="002C309A"/>
    <w:rsid w:val="002C3152"/>
    <w:rsid w:val="002C3305"/>
    <w:rsid w:val="002C457B"/>
    <w:rsid w:val="002C47FD"/>
    <w:rsid w:val="002C52A2"/>
    <w:rsid w:val="002D08AE"/>
    <w:rsid w:val="002D28F6"/>
    <w:rsid w:val="002D2F2C"/>
    <w:rsid w:val="002D3AE4"/>
    <w:rsid w:val="002D493D"/>
    <w:rsid w:val="002D5CCD"/>
    <w:rsid w:val="002D5EC1"/>
    <w:rsid w:val="002D7144"/>
    <w:rsid w:val="002E0F4B"/>
    <w:rsid w:val="002E1AE0"/>
    <w:rsid w:val="002E1E9C"/>
    <w:rsid w:val="002E285A"/>
    <w:rsid w:val="002E3E0D"/>
    <w:rsid w:val="002E4E91"/>
    <w:rsid w:val="002E5188"/>
    <w:rsid w:val="002E6003"/>
    <w:rsid w:val="002E702D"/>
    <w:rsid w:val="002E70C6"/>
    <w:rsid w:val="002E70C8"/>
    <w:rsid w:val="002E72AD"/>
    <w:rsid w:val="002F087A"/>
    <w:rsid w:val="002F2B28"/>
    <w:rsid w:val="002F2EE9"/>
    <w:rsid w:val="002F323F"/>
    <w:rsid w:val="002F5FA1"/>
    <w:rsid w:val="0030314E"/>
    <w:rsid w:val="0030490A"/>
    <w:rsid w:val="003052C5"/>
    <w:rsid w:val="0030543C"/>
    <w:rsid w:val="003061E7"/>
    <w:rsid w:val="003070A5"/>
    <w:rsid w:val="00307A25"/>
    <w:rsid w:val="00307FE4"/>
    <w:rsid w:val="003105D4"/>
    <w:rsid w:val="003106FD"/>
    <w:rsid w:val="003152DB"/>
    <w:rsid w:val="003153C0"/>
    <w:rsid w:val="00315BB1"/>
    <w:rsid w:val="00316F29"/>
    <w:rsid w:val="00317098"/>
    <w:rsid w:val="003226AC"/>
    <w:rsid w:val="00322918"/>
    <w:rsid w:val="00323BCF"/>
    <w:rsid w:val="00330ED2"/>
    <w:rsid w:val="00331C54"/>
    <w:rsid w:val="00332164"/>
    <w:rsid w:val="00332FD3"/>
    <w:rsid w:val="00333AAD"/>
    <w:rsid w:val="00333BF1"/>
    <w:rsid w:val="0033462C"/>
    <w:rsid w:val="00335239"/>
    <w:rsid w:val="00335BDC"/>
    <w:rsid w:val="003369A1"/>
    <w:rsid w:val="00336F40"/>
    <w:rsid w:val="00340683"/>
    <w:rsid w:val="00341F57"/>
    <w:rsid w:val="00343ABD"/>
    <w:rsid w:val="00344F43"/>
    <w:rsid w:val="0034540E"/>
    <w:rsid w:val="00345735"/>
    <w:rsid w:val="00347ADB"/>
    <w:rsid w:val="00350633"/>
    <w:rsid w:val="00350ADE"/>
    <w:rsid w:val="00353EEE"/>
    <w:rsid w:val="00355935"/>
    <w:rsid w:val="00356A31"/>
    <w:rsid w:val="00357006"/>
    <w:rsid w:val="00357522"/>
    <w:rsid w:val="00362395"/>
    <w:rsid w:val="00364DA4"/>
    <w:rsid w:val="003660F5"/>
    <w:rsid w:val="00366137"/>
    <w:rsid w:val="0036664B"/>
    <w:rsid w:val="00367891"/>
    <w:rsid w:val="003678D1"/>
    <w:rsid w:val="0037173A"/>
    <w:rsid w:val="00375B08"/>
    <w:rsid w:val="00375B7E"/>
    <w:rsid w:val="00376D35"/>
    <w:rsid w:val="003819F3"/>
    <w:rsid w:val="003825C1"/>
    <w:rsid w:val="00384BC2"/>
    <w:rsid w:val="0038521B"/>
    <w:rsid w:val="00385DAF"/>
    <w:rsid w:val="00386786"/>
    <w:rsid w:val="00386787"/>
    <w:rsid w:val="003876B1"/>
    <w:rsid w:val="00390967"/>
    <w:rsid w:val="0039207F"/>
    <w:rsid w:val="003930E7"/>
    <w:rsid w:val="00393A5D"/>
    <w:rsid w:val="00395553"/>
    <w:rsid w:val="00397695"/>
    <w:rsid w:val="003A0C04"/>
    <w:rsid w:val="003A0EAB"/>
    <w:rsid w:val="003A165A"/>
    <w:rsid w:val="003A3F06"/>
    <w:rsid w:val="003A47EB"/>
    <w:rsid w:val="003A51F2"/>
    <w:rsid w:val="003A58A5"/>
    <w:rsid w:val="003A5C9F"/>
    <w:rsid w:val="003A6417"/>
    <w:rsid w:val="003B19E4"/>
    <w:rsid w:val="003B2AC6"/>
    <w:rsid w:val="003B3285"/>
    <w:rsid w:val="003B4270"/>
    <w:rsid w:val="003B5AF6"/>
    <w:rsid w:val="003B5B63"/>
    <w:rsid w:val="003B6756"/>
    <w:rsid w:val="003C0E64"/>
    <w:rsid w:val="003C2DC4"/>
    <w:rsid w:val="003C32D7"/>
    <w:rsid w:val="003C43B6"/>
    <w:rsid w:val="003C5607"/>
    <w:rsid w:val="003C6375"/>
    <w:rsid w:val="003D15C9"/>
    <w:rsid w:val="003D17DF"/>
    <w:rsid w:val="003D217A"/>
    <w:rsid w:val="003D28FB"/>
    <w:rsid w:val="003D3561"/>
    <w:rsid w:val="003D368B"/>
    <w:rsid w:val="003D4140"/>
    <w:rsid w:val="003D534F"/>
    <w:rsid w:val="003D57F9"/>
    <w:rsid w:val="003D72EB"/>
    <w:rsid w:val="003D7E01"/>
    <w:rsid w:val="003E09D8"/>
    <w:rsid w:val="003E0BAF"/>
    <w:rsid w:val="003E0F9B"/>
    <w:rsid w:val="003E192C"/>
    <w:rsid w:val="003E3BCA"/>
    <w:rsid w:val="003E5403"/>
    <w:rsid w:val="003E557A"/>
    <w:rsid w:val="003E576A"/>
    <w:rsid w:val="003E6929"/>
    <w:rsid w:val="003F0381"/>
    <w:rsid w:val="003F1D78"/>
    <w:rsid w:val="003F3AC6"/>
    <w:rsid w:val="003F4436"/>
    <w:rsid w:val="003F46B6"/>
    <w:rsid w:val="003F58D3"/>
    <w:rsid w:val="003F6053"/>
    <w:rsid w:val="003F7241"/>
    <w:rsid w:val="003F776F"/>
    <w:rsid w:val="004003E3"/>
    <w:rsid w:val="00401B06"/>
    <w:rsid w:val="0040256D"/>
    <w:rsid w:val="00403234"/>
    <w:rsid w:val="00405119"/>
    <w:rsid w:val="00407E16"/>
    <w:rsid w:val="00407E4F"/>
    <w:rsid w:val="00410070"/>
    <w:rsid w:val="00411ADC"/>
    <w:rsid w:val="00412DF2"/>
    <w:rsid w:val="0041397B"/>
    <w:rsid w:val="00413CDF"/>
    <w:rsid w:val="0041619E"/>
    <w:rsid w:val="00416FA2"/>
    <w:rsid w:val="0041765E"/>
    <w:rsid w:val="004215E6"/>
    <w:rsid w:val="00421C14"/>
    <w:rsid w:val="004227D2"/>
    <w:rsid w:val="00422D7A"/>
    <w:rsid w:val="00422E1F"/>
    <w:rsid w:val="00422F3B"/>
    <w:rsid w:val="00423604"/>
    <w:rsid w:val="0042394A"/>
    <w:rsid w:val="0042425C"/>
    <w:rsid w:val="00425F39"/>
    <w:rsid w:val="004271E9"/>
    <w:rsid w:val="00427288"/>
    <w:rsid w:val="0043063A"/>
    <w:rsid w:val="004320E0"/>
    <w:rsid w:val="0043379E"/>
    <w:rsid w:val="00433E6F"/>
    <w:rsid w:val="00434434"/>
    <w:rsid w:val="00434865"/>
    <w:rsid w:val="00434F0D"/>
    <w:rsid w:val="0043504E"/>
    <w:rsid w:val="004353A3"/>
    <w:rsid w:val="00435451"/>
    <w:rsid w:val="0043584D"/>
    <w:rsid w:val="00435C78"/>
    <w:rsid w:val="00437483"/>
    <w:rsid w:val="0044049F"/>
    <w:rsid w:val="00440586"/>
    <w:rsid w:val="00442802"/>
    <w:rsid w:val="00442F14"/>
    <w:rsid w:val="00443279"/>
    <w:rsid w:val="004436E2"/>
    <w:rsid w:val="004438A3"/>
    <w:rsid w:val="0044488B"/>
    <w:rsid w:val="00445335"/>
    <w:rsid w:val="00446927"/>
    <w:rsid w:val="0044741D"/>
    <w:rsid w:val="00447BE7"/>
    <w:rsid w:val="004502F5"/>
    <w:rsid w:val="00452D86"/>
    <w:rsid w:val="0045453D"/>
    <w:rsid w:val="00463931"/>
    <w:rsid w:val="00464D73"/>
    <w:rsid w:val="00465F22"/>
    <w:rsid w:val="00466218"/>
    <w:rsid w:val="00467A6F"/>
    <w:rsid w:val="00471DD5"/>
    <w:rsid w:val="0047250B"/>
    <w:rsid w:val="0047543D"/>
    <w:rsid w:val="00476A9C"/>
    <w:rsid w:val="00476F89"/>
    <w:rsid w:val="0048147F"/>
    <w:rsid w:val="004821E5"/>
    <w:rsid w:val="00482782"/>
    <w:rsid w:val="00482CE1"/>
    <w:rsid w:val="00482F13"/>
    <w:rsid w:val="004842D3"/>
    <w:rsid w:val="004847A1"/>
    <w:rsid w:val="00484956"/>
    <w:rsid w:val="00484E1E"/>
    <w:rsid w:val="00484FD3"/>
    <w:rsid w:val="00487F70"/>
    <w:rsid w:val="00491283"/>
    <w:rsid w:val="00491A09"/>
    <w:rsid w:val="004928F8"/>
    <w:rsid w:val="00493402"/>
    <w:rsid w:val="00493A1B"/>
    <w:rsid w:val="00493BDF"/>
    <w:rsid w:val="00493D27"/>
    <w:rsid w:val="00495C2D"/>
    <w:rsid w:val="00496037"/>
    <w:rsid w:val="00496726"/>
    <w:rsid w:val="00496EFC"/>
    <w:rsid w:val="004973A9"/>
    <w:rsid w:val="00497F4B"/>
    <w:rsid w:val="004A0875"/>
    <w:rsid w:val="004A0C5D"/>
    <w:rsid w:val="004A0F6C"/>
    <w:rsid w:val="004A4DF9"/>
    <w:rsid w:val="004A540B"/>
    <w:rsid w:val="004A67AF"/>
    <w:rsid w:val="004A7E7C"/>
    <w:rsid w:val="004B08F4"/>
    <w:rsid w:val="004B0FDE"/>
    <w:rsid w:val="004B14E2"/>
    <w:rsid w:val="004B752E"/>
    <w:rsid w:val="004C04CB"/>
    <w:rsid w:val="004C30C0"/>
    <w:rsid w:val="004C47A7"/>
    <w:rsid w:val="004C4FDE"/>
    <w:rsid w:val="004C60B3"/>
    <w:rsid w:val="004C7994"/>
    <w:rsid w:val="004D21B8"/>
    <w:rsid w:val="004D237B"/>
    <w:rsid w:val="004D2B48"/>
    <w:rsid w:val="004D46D7"/>
    <w:rsid w:val="004D4C32"/>
    <w:rsid w:val="004D624E"/>
    <w:rsid w:val="004E00F6"/>
    <w:rsid w:val="004E1277"/>
    <w:rsid w:val="004E21E4"/>
    <w:rsid w:val="004E2393"/>
    <w:rsid w:val="004E269D"/>
    <w:rsid w:val="004E33DC"/>
    <w:rsid w:val="004E4100"/>
    <w:rsid w:val="004E4147"/>
    <w:rsid w:val="004E63D6"/>
    <w:rsid w:val="004E63EF"/>
    <w:rsid w:val="004E69E3"/>
    <w:rsid w:val="004F1741"/>
    <w:rsid w:val="004F1CFB"/>
    <w:rsid w:val="004F2436"/>
    <w:rsid w:val="004F270D"/>
    <w:rsid w:val="004F2EA1"/>
    <w:rsid w:val="004F4F73"/>
    <w:rsid w:val="004F691D"/>
    <w:rsid w:val="004F6B8A"/>
    <w:rsid w:val="00500168"/>
    <w:rsid w:val="0050360B"/>
    <w:rsid w:val="005042FE"/>
    <w:rsid w:val="00505330"/>
    <w:rsid w:val="00505CEE"/>
    <w:rsid w:val="005063C1"/>
    <w:rsid w:val="005112ED"/>
    <w:rsid w:val="0051240B"/>
    <w:rsid w:val="00512802"/>
    <w:rsid w:val="005142A8"/>
    <w:rsid w:val="00520741"/>
    <w:rsid w:val="00521617"/>
    <w:rsid w:val="005236AE"/>
    <w:rsid w:val="005252AE"/>
    <w:rsid w:val="005252BE"/>
    <w:rsid w:val="00530016"/>
    <w:rsid w:val="00532119"/>
    <w:rsid w:val="0053273C"/>
    <w:rsid w:val="00532B26"/>
    <w:rsid w:val="00532CF7"/>
    <w:rsid w:val="00532D75"/>
    <w:rsid w:val="00533015"/>
    <w:rsid w:val="00533A2D"/>
    <w:rsid w:val="00533A3B"/>
    <w:rsid w:val="00534487"/>
    <w:rsid w:val="00536CF0"/>
    <w:rsid w:val="00537BE5"/>
    <w:rsid w:val="00540E34"/>
    <w:rsid w:val="00540EB7"/>
    <w:rsid w:val="00541282"/>
    <w:rsid w:val="00542858"/>
    <w:rsid w:val="00542F7A"/>
    <w:rsid w:val="005442A6"/>
    <w:rsid w:val="00545C57"/>
    <w:rsid w:val="00547456"/>
    <w:rsid w:val="00547774"/>
    <w:rsid w:val="00547E68"/>
    <w:rsid w:val="00551A23"/>
    <w:rsid w:val="005531C5"/>
    <w:rsid w:val="005540AA"/>
    <w:rsid w:val="005542E1"/>
    <w:rsid w:val="00555FDC"/>
    <w:rsid w:val="00557A2B"/>
    <w:rsid w:val="00557E41"/>
    <w:rsid w:val="00561908"/>
    <w:rsid w:val="005622F4"/>
    <w:rsid w:val="0056251D"/>
    <w:rsid w:val="005626A7"/>
    <w:rsid w:val="00563DBA"/>
    <w:rsid w:val="00565DFB"/>
    <w:rsid w:val="00572122"/>
    <w:rsid w:val="0057239D"/>
    <w:rsid w:val="0057386C"/>
    <w:rsid w:val="005767E5"/>
    <w:rsid w:val="0058072B"/>
    <w:rsid w:val="00580755"/>
    <w:rsid w:val="00581526"/>
    <w:rsid w:val="0058186E"/>
    <w:rsid w:val="00581BAA"/>
    <w:rsid w:val="005825AC"/>
    <w:rsid w:val="005844B5"/>
    <w:rsid w:val="00585275"/>
    <w:rsid w:val="00586F45"/>
    <w:rsid w:val="005870A1"/>
    <w:rsid w:val="0059137D"/>
    <w:rsid w:val="00591491"/>
    <w:rsid w:val="00593040"/>
    <w:rsid w:val="00595C95"/>
    <w:rsid w:val="0059791B"/>
    <w:rsid w:val="00597D1D"/>
    <w:rsid w:val="005A13DD"/>
    <w:rsid w:val="005A1673"/>
    <w:rsid w:val="005A1F72"/>
    <w:rsid w:val="005A29C7"/>
    <w:rsid w:val="005A32AC"/>
    <w:rsid w:val="005A34B6"/>
    <w:rsid w:val="005A350B"/>
    <w:rsid w:val="005A38DD"/>
    <w:rsid w:val="005A6C65"/>
    <w:rsid w:val="005A72A2"/>
    <w:rsid w:val="005A7852"/>
    <w:rsid w:val="005A7D36"/>
    <w:rsid w:val="005A7D74"/>
    <w:rsid w:val="005B028C"/>
    <w:rsid w:val="005B06E2"/>
    <w:rsid w:val="005B0B76"/>
    <w:rsid w:val="005B21A5"/>
    <w:rsid w:val="005B2969"/>
    <w:rsid w:val="005B41A7"/>
    <w:rsid w:val="005B4634"/>
    <w:rsid w:val="005B48CD"/>
    <w:rsid w:val="005C1A3C"/>
    <w:rsid w:val="005C3AA6"/>
    <w:rsid w:val="005C4B4F"/>
    <w:rsid w:val="005D14C3"/>
    <w:rsid w:val="005D15E9"/>
    <w:rsid w:val="005D33B6"/>
    <w:rsid w:val="005D3EC4"/>
    <w:rsid w:val="005E0183"/>
    <w:rsid w:val="005E0970"/>
    <w:rsid w:val="005E1202"/>
    <w:rsid w:val="005E136F"/>
    <w:rsid w:val="005E2C4F"/>
    <w:rsid w:val="005E486E"/>
    <w:rsid w:val="005E4BD8"/>
    <w:rsid w:val="005F2A7F"/>
    <w:rsid w:val="005F376F"/>
    <w:rsid w:val="005F4696"/>
    <w:rsid w:val="005F5468"/>
    <w:rsid w:val="005F5F45"/>
    <w:rsid w:val="005F7090"/>
    <w:rsid w:val="006005A4"/>
    <w:rsid w:val="006012F6"/>
    <w:rsid w:val="00604C81"/>
    <w:rsid w:val="00604EC7"/>
    <w:rsid w:val="00605635"/>
    <w:rsid w:val="00605ECB"/>
    <w:rsid w:val="006065BC"/>
    <w:rsid w:val="00606FAA"/>
    <w:rsid w:val="00610F36"/>
    <w:rsid w:val="006123A3"/>
    <w:rsid w:val="00613456"/>
    <w:rsid w:val="00614553"/>
    <w:rsid w:val="0061457A"/>
    <w:rsid w:val="00615062"/>
    <w:rsid w:val="006159D3"/>
    <w:rsid w:val="006162DF"/>
    <w:rsid w:val="00617F87"/>
    <w:rsid w:val="00625001"/>
    <w:rsid w:val="00625273"/>
    <w:rsid w:val="00625E2D"/>
    <w:rsid w:val="006266C9"/>
    <w:rsid w:val="00626915"/>
    <w:rsid w:val="00627201"/>
    <w:rsid w:val="006277F0"/>
    <w:rsid w:val="00627950"/>
    <w:rsid w:val="00627CDC"/>
    <w:rsid w:val="00630366"/>
    <w:rsid w:val="00630532"/>
    <w:rsid w:val="00630C22"/>
    <w:rsid w:val="0063332F"/>
    <w:rsid w:val="00634153"/>
    <w:rsid w:val="00634DE4"/>
    <w:rsid w:val="00635EC7"/>
    <w:rsid w:val="0063691F"/>
    <w:rsid w:val="00637B90"/>
    <w:rsid w:val="00637C95"/>
    <w:rsid w:val="006401F2"/>
    <w:rsid w:val="00643EB8"/>
    <w:rsid w:val="006444C7"/>
    <w:rsid w:val="00644E09"/>
    <w:rsid w:val="0064501F"/>
    <w:rsid w:val="006550C8"/>
    <w:rsid w:val="0065622E"/>
    <w:rsid w:val="00656C02"/>
    <w:rsid w:val="00657231"/>
    <w:rsid w:val="00665E0E"/>
    <w:rsid w:val="00665F10"/>
    <w:rsid w:val="00666ACA"/>
    <w:rsid w:val="00670586"/>
    <w:rsid w:val="006714A6"/>
    <w:rsid w:val="00671E71"/>
    <w:rsid w:val="00673B23"/>
    <w:rsid w:val="006748BF"/>
    <w:rsid w:val="0067674C"/>
    <w:rsid w:val="006768A0"/>
    <w:rsid w:val="00676917"/>
    <w:rsid w:val="006775C0"/>
    <w:rsid w:val="006778FB"/>
    <w:rsid w:val="006801B1"/>
    <w:rsid w:val="006805E1"/>
    <w:rsid w:val="00680A36"/>
    <w:rsid w:val="00682AA8"/>
    <w:rsid w:val="00682B0E"/>
    <w:rsid w:val="006834CD"/>
    <w:rsid w:val="006844E2"/>
    <w:rsid w:val="00685148"/>
    <w:rsid w:val="006878F8"/>
    <w:rsid w:val="006924BE"/>
    <w:rsid w:val="006951FD"/>
    <w:rsid w:val="00695BB9"/>
    <w:rsid w:val="00696A07"/>
    <w:rsid w:val="006973AF"/>
    <w:rsid w:val="00697A3A"/>
    <w:rsid w:val="006A0BDE"/>
    <w:rsid w:val="006A1D4B"/>
    <w:rsid w:val="006A20AC"/>
    <w:rsid w:val="006A2407"/>
    <w:rsid w:val="006A42D1"/>
    <w:rsid w:val="006A5C92"/>
    <w:rsid w:val="006B0EB8"/>
    <w:rsid w:val="006B0ECD"/>
    <w:rsid w:val="006B0F5A"/>
    <w:rsid w:val="006B1895"/>
    <w:rsid w:val="006B21B3"/>
    <w:rsid w:val="006B3D41"/>
    <w:rsid w:val="006B51B3"/>
    <w:rsid w:val="006B6350"/>
    <w:rsid w:val="006B6A79"/>
    <w:rsid w:val="006B6BF0"/>
    <w:rsid w:val="006B6F09"/>
    <w:rsid w:val="006C51D0"/>
    <w:rsid w:val="006C6490"/>
    <w:rsid w:val="006D0411"/>
    <w:rsid w:val="006D137D"/>
    <w:rsid w:val="006D2788"/>
    <w:rsid w:val="006D63B2"/>
    <w:rsid w:val="006E12C6"/>
    <w:rsid w:val="006E1BA5"/>
    <w:rsid w:val="006E2188"/>
    <w:rsid w:val="006E3A92"/>
    <w:rsid w:val="006E4860"/>
    <w:rsid w:val="006E494D"/>
    <w:rsid w:val="006E50C4"/>
    <w:rsid w:val="006E5901"/>
    <w:rsid w:val="006E6EAC"/>
    <w:rsid w:val="006E7427"/>
    <w:rsid w:val="006E7A1E"/>
    <w:rsid w:val="006E7BD7"/>
    <w:rsid w:val="006F263E"/>
    <w:rsid w:val="006F5D3C"/>
    <w:rsid w:val="006F6B3D"/>
    <w:rsid w:val="006F73E8"/>
    <w:rsid w:val="00702C02"/>
    <w:rsid w:val="00703562"/>
    <w:rsid w:val="00704209"/>
    <w:rsid w:val="007057A2"/>
    <w:rsid w:val="007073C2"/>
    <w:rsid w:val="00710CDC"/>
    <w:rsid w:val="00711273"/>
    <w:rsid w:val="0071246D"/>
    <w:rsid w:val="0071335D"/>
    <w:rsid w:val="00713987"/>
    <w:rsid w:val="00721760"/>
    <w:rsid w:val="00725833"/>
    <w:rsid w:val="00725BAF"/>
    <w:rsid w:val="00727BB1"/>
    <w:rsid w:val="007309F0"/>
    <w:rsid w:val="0073261A"/>
    <w:rsid w:val="00733478"/>
    <w:rsid w:val="00734856"/>
    <w:rsid w:val="00734D1A"/>
    <w:rsid w:val="007351BD"/>
    <w:rsid w:val="00735C00"/>
    <w:rsid w:val="00737219"/>
    <w:rsid w:val="00740102"/>
    <w:rsid w:val="00740E3F"/>
    <w:rsid w:val="007410A0"/>
    <w:rsid w:val="00744977"/>
    <w:rsid w:val="007453F0"/>
    <w:rsid w:val="00745FDC"/>
    <w:rsid w:val="00746503"/>
    <w:rsid w:val="007465A5"/>
    <w:rsid w:val="0075069E"/>
    <w:rsid w:val="007517A2"/>
    <w:rsid w:val="0075184E"/>
    <w:rsid w:val="007528ED"/>
    <w:rsid w:val="007534B5"/>
    <w:rsid w:val="007539FE"/>
    <w:rsid w:val="00754A3C"/>
    <w:rsid w:val="00754DAD"/>
    <w:rsid w:val="0075582F"/>
    <w:rsid w:val="00755C24"/>
    <w:rsid w:val="00756AFD"/>
    <w:rsid w:val="00756BE6"/>
    <w:rsid w:val="00756F8F"/>
    <w:rsid w:val="0075719C"/>
    <w:rsid w:val="00760961"/>
    <w:rsid w:val="0076226D"/>
    <w:rsid w:val="00762BC5"/>
    <w:rsid w:val="00763E4C"/>
    <w:rsid w:val="007640B1"/>
    <w:rsid w:val="00766187"/>
    <w:rsid w:val="00767762"/>
    <w:rsid w:val="00767FE1"/>
    <w:rsid w:val="00772DC8"/>
    <w:rsid w:val="00773B14"/>
    <w:rsid w:val="00773BF4"/>
    <w:rsid w:val="007746A6"/>
    <w:rsid w:val="00774F7B"/>
    <w:rsid w:val="00775052"/>
    <w:rsid w:val="007809E8"/>
    <w:rsid w:val="00780AB2"/>
    <w:rsid w:val="00783B26"/>
    <w:rsid w:val="00784D86"/>
    <w:rsid w:val="007852FB"/>
    <w:rsid w:val="007855E6"/>
    <w:rsid w:val="00785849"/>
    <w:rsid w:val="00785D16"/>
    <w:rsid w:val="00786F1E"/>
    <w:rsid w:val="00794160"/>
    <w:rsid w:val="007945DF"/>
    <w:rsid w:val="00794D34"/>
    <w:rsid w:val="00794DE3"/>
    <w:rsid w:val="007950CC"/>
    <w:rsid w:val="007958D5"/>
    <w:rsid w:val="00797522"/>
    <w:rsid w:val="007A0A63"/>
    <w:rsid w:val="007A1168"/>
    <w:rsid w:val="007A3694"/>
    <w:rsid w:val="007A6BFC"/>
    <w:rsid w:val="007B0248"/>
    <w:rsid w:val="007B1229"/>
    <w:rsid w:val="007B17DD"/>
    <w:rsid w:val="007B1E7D"/>
    <w:rsid w:val="007B3731"/>
    <w:rsid w:val="007B426D"/>
    <w:rsid w:val="007B526B"/>
    <w:rsid w:val="007B53B7"/>
    <w:rsid w:val="007B55A6"/>
    <w:rsid w:val="007B69EA"/>
    <w:rsid w:val="007C0C0A"/>
    <w:rsid w:val="007C24D4"/>
    <w:rsid w:val="007C3822"/>
    <w:rsid w:val="007C4187"/>
    <w:rsid w:val="007C4398"/>
    <w:rsid w:val="007C45C7"/>
    <w:rsid w:val="007C47DF"/>
    <w:rsid w:val="007C5440"/>
    <w:rsid w:val="007C59E3"/>
    <w:rsid w:val="007C5C76"/>
    <w:rsid w:val="007C604C"/>
    <w:rsid w:val="007C6060"/>
    <w:rsid w:val="007C66CA"/>
    <w:rsid w:val="007C66DE"/>
    <w:rsid w:val="007C79EC"/>
    <w:rsid w:val="007D053D"/>
    <w:rsid w:val="007D0BF4"/>
    <w:rsid w:val="007D3693"/>
    <w:rsid w:val="007D3801"/>
    <w:rsid w:val="007D578C"/>
    <w:rsid w:val="007D5EA2"/>
    <w:rsid w:val="007D6176"/>
    <w:rsid w:val="007E21BC"/>
    <w:rsid w:val="007E2B66"/>
    <w:rsid w:val="007E4AB0"/>
    <w:rsid w:val="007E5F3D"/>
    <w:rsid w:val="007E60C9"/>
    <w:rsid w:val="007E679A"/>
    <w:rsid w:val="007E6B99"/>
    <w:rsid w:val="007F14EA"/>
    <w:rsid w:val="007F2BD3"/>
    <w:rsid w:val="007F3FC5"/>
    <w:rsid w:val="007F4DFE"/>
    <w:rsid w:val="007F635A"/>
    <w:rsid w:val="007F7054"/>
    <w:rsid w:val="007F7E7A"/>
    <w:rsid w:val="00800666"/>
    <w:rsid w:val="008014C8"/>
    <w:rsid w:val="0080350B"/>
    <w:rsid w:val="00804376"/>
    <w:rsid w:val="00807E01"/>
    <w:rsid w:val="00810AE3"/>
    <w:rsid w:val="00810C13"/>
    <w:rsid w:val="008127CA"/>
    <w:rsid w:val="00814601"/>
    <w:rsid w:val="00815ED1"/>
    <w:rsid w:val="00816A34"/>
    <w:rsid w:val="00816C21"/>
    <w:rsid w:val="00820097"/>
    <w:rsid w:val="008203C9"/>
    <w:rsid w:val="008206B7"/>
    <w:rsid w:val="00822BEB"/>
    <w:rsid w:val="00823399"/>
    <w:rsid w:val="008250B1"/>
    <w:rsid w:val="0082573F"/>
    <w:rsid w:val="00826102"/>
    <w:rsid w:val="00827DB3"/>
    <w:rsid w:val="00830723"/>
    <w:rsid w:val="00832D77"/>
    <w:rsid w:val="00833FAD"/>
    <w:rsid w:val="008344A1"/>
    <w:rsid w:val="00834B04"/>
    <w:rsid w:val="00834BA8"/>
    <w:rsid w:val="00834D14"/>
    <w:rsid w:val="00835267"/>
    <w:rsid w:val="00836615"/>
    <w:rsid w:val="00837655"/>
    <w:rsid w:val="008406CB"/>
    <w:rsid w:val="008407A7"/>
    <w:rsid w:val="0084097B"/>
    <w:rsid w:val="00842ACA"/>
    <w:rsid w:val="00845025"/>
    <w:rsid w:val="00845B1A"/>
    <w:rsid w:val="00846F1B"/>
    <w:rsid w:val="00847BA3"/>
    <w:rsid w:val="008506F9"/>
    <w:rsid w:val="00850856"/>
    <w:rsid w:val="00852FA3"/>
    <w:rsid w:val="008535B4"/>
    <w:rsid w:val="00854429"/>
    <w:rsid w:val="00855C91"/>
    <w:rsid w:val="0085715D"/>
    <w:rsid w:val="00860811"/>
    <w:rsid w:val="0086098E"/>
    <w:rsid w:val="00860A98"/>
    <w:rsid w:val="00862016"/>
    <w:rsid w:val="008636BD"/>
    <w:rsid w:val="00867657"/>
    <w:rsid w:val="00870E51"/>
    <w:rsid w:val="008711CC"/>
    <w:rsid w:val="00872216"/>
    <w:rsid w:val="008733BC"/>
    <w:rsid w:val="008749EC"/>
    <w:rsid w:val="00875329"/>
    <w:rsid w:val="00875944"/>
    <w:rsid w:val="00876604"/>
    <w:rsid w:val="00876B1E"/>
    <w:rsid w:val="00877221"/>
    <w:rsid w:val="00877AC3"/>
    <w:rsid w:val="0088139F"/>
    <w:rsid w:val="0088184B"/>
    <w:rsid w:val="00881D1D"/>
    <w:rsid w:val="00883CEA"/>
    <w:rsid w:val="00887228"/>
    <w:rsid w:val="00890A1C"/>
    <w:rsid w:val="0089160F"/>
    <w:rsid w:val="00891994"/>
    <w:rsid w:val="00891DEA"/>
    <w:rsid w:val="008922D8"/>
    <w:rsid w:val="00893C95"/>
    <w:rsid w:val="00894D03"/>
    <w:rsid w:val="00895CFF"/>
    <w:rsid w:val="00896035"/>
    <w:rsid w:val="00896861"/>
    <w:rsid w:val="00896979"/>
    <w:rsid w:val="008A00EE"/>
    <w:rsid w:val="008A2998"/>
    <w:rsid w:val="008A5BD0"/>
    <w:rsid w:val="008A7223"/>
    <w:rsid w:val="008B01F4"/>
    <w:rsid w:val="008B14EC"/>
    <w:rsid w:val="008B20D1"/>
    <w:rsid w:val="008B2706"/>
    <w:rsid w:val="008B27FE"/>
    <w:rsid w:val="008B43B4"/>
    <w:rsid w:val="008B5405"/>
    <w:rsid w:val="008B6803"/>
    <w:rsid w:val="008B6DDE"/>
    <w:rsid w:val="008B6E5C"/>
    <w:rsid w:val="008C0176"/>
    <w:rsid w:val="008C101C"/>
    <w:rsid w:val="008C1EBA"/>
    <w:rsid w:val="008C2BCD"/>
    <w:rsid w:val="008C39B8"/>
    <w:rsid w:val="008D065E"/>
    <w:rsid w:val="008D303F"/>
    <w:rsid w:val="008D3610"/>
    <w:rsid w:val="008D366A"/>
    <w:rsid w:val="008D56D9"/>
    <w:rsid w:val="008D615D"/>
    <w:rsid w:val="008D72B5"/>
    <w:rsid w:val="008E1AC6"/>
    <w:rsid w:val="008E1ED6"/>
    <w:rsid w:val="008E33C5"/>
    <w:rsid w:val="008F1085"/>
    <w:rsid w:val="008F1A54"/>
    <w:rsid w:val="008F1F95"/>
    <w:rsid w:val="008F20EE"/>
    <w:rsid w:val="008F3498"/>
    <w:rsid w:val="008F35CB"/>
    <w:rsid w:val="008F3872"/>
    <w:rsid w:val="008F3ADD"/>
    <w:rsid w:val="008F41FE"/>
    <w:rsid w:val="008F4416"/>
    <w:rsid w:val="008F47AB"/>
    <w:rsid w:val="008F480A"/>
    <w:rsid w:val="008F486C"/>
    <w:rsid w:val="008F4F8F"/>
    <w:rsid w:val="008F5A06"/>
    <w:rsid w:val="0090010B"/>
    <w:rsid w:val="0090044B"/>
    <w:rsid w:val="00900C35"/>
    <w:rsid w:val="00900E2C"/>
    <w:rsid w:val="00901D5B"/>
    <w:rsid w:val="00901FC8"/>
    <w:rsid w:val="00902503"/>
    <w:rsid w:val="009027BB"/>
    <w:rsid w:val="00902C7B"/>
    <w:rsid w:val="00902D64"/>
    <w:rsid w:val="00903075"/>
    <w:rsid w:val="00907362"/>
    <w:rsid w:val="00907577"/>
    <w:rsid w:val="00910875"/>
    <w:rsid w:val="00911DA6"/>
    <w:rsid w:val="009121FA"/>
    <w:rsid w:val="009122B3"/>
    <w:rsid w:val="0091259D"/>
    <w:rsid w:val="009132B7"/>
    <w:rsid w:val="0091450E"/>
    <w:rsid w:val="00914A94"/>
    <w:rsid w:val="00914B34"/>
    <w:rsid w:val="00916C0D"/>
    <w:rsid w:val="00917205"/>
    <w:rsid w:val="009207E0"/>
    <w:rsid w:val="0092161D"/>
    <w:rsid w:val="00921ABD"/>
    <w:rsid w:val="00921FFF"/>
    <w:rsid w:val="009237EE"/>
    <w:rsid w:val="009244D4"/>
    <w:rsid w:val="0092474B"/>
    <w:rsid w:val="00925FF4"/>
    <w:rsid w:val="00926857"/>
    <w:rsid w:val="00927D33"/>
    <w:rsid w:val="00930173"/>
    <w:rsid w:val="009354B1"/>
    <w:rsid w:val="0093594E"/>
    <w:rsid w:val="0093658D"/>
    <w:rsid w:val="009411BE"/>
    <w:rsid w:val="00942EEE"/>
    <w:rsid w:val="00945D66"/>
    <w:rsid w:val="00946BA8"/>
    <w:rsid w:val="00947C20"/>
    <w:rsid w:val="00951789"/>
    <w:rsid w:val="00951BA2"/>
    <w:rsid w:val="00952937"/>
    <w:rsid w:val="00952D0F"/>
    <w:rsid w:val="00952D6D"/>
    <w:rsid w:val="0095364D"/>
    <w:rsid w:val="00953E8E"/>
    <w:rsid w:val="009551DB"/>
    <w:rsid w:val="0095564D"/>
    <w:rsid w:val="0095578F"/>
    <w:rsid w:val="00955F8F"/>
    <w:rsid w:val="0095616C"/>
    <w:rsid w:val="00957B16"/>
    <w:rsid w:val="00957D46"/>
    <w:rsid w:val="00962A9A"/>
    <w:rsid w:val="00967384"/>
    <w:rsid w:val="00970E3E"/>
    <w:rsid w:val="00970FC7"/>
    <w:rsid w:val="0097333D"/>
    <w:rsid w:val="0097372B"/>
    <w:rsid w:val="00973900"/>
    <w:rsid w:val="00974368"/>
    <w:rsid w:val="009744CE"/>
    <w:rsid w:val="009747DA"/>
    <w:rsid w:val="00974859"/>
    <w:rsid w:val="00981D42"/>
    <w:rsid w:val="00982323"/>
    <w:rsid w:val="00985AEB"/>
    <w:rsid w:val="00986592"/>
    <w:rsid w:val="00986A72"/>
    <w:rsid w:val="00987D26"/>
    <w:rsid w:val="00990BDE"/>
    <w:rsid w:val="00990DE7"/>
    <w:rsid w:val="009915E9"/>
    <w:rsid w:val="00994A0B"/>
    <w:rsid w:val="00996F3B"/>
    <w:rsid w:val="009A06F5"/>
    <w:rsid w:val="009A12D4"/>
    <w:rsid w:val="009A14E1"/>
    <w:rsid w:val="009A33EA"/>
    <w:rsid w:val="009B1FCC"/>
    <w:rsid w:val="009B3D84"/>
    <w:rsid w:val="009B472E"/>
    <w:rsid w:val="009B7ED1"/>
    <w:rsid w:val="009B7F1F"/>
    <w:rsid w:val="009C0DCC"/>
    <w:rsid w:val="009C1D45"/>
    <w:rsid w:val="009C1E77"/>
    <w:rsid w:val="009C534D"/>
    <w:rsid w:val="009C7DBA"/>
    <w:rsid w:val="009C7F60"/>
    <w:rsid w:val="009D11F8"/>
    <w:rsid w:val="009D1C09"/>
    <w:rsid w:val="009D235F"/>
    <w:rsid w:val="009D28F2"/>
    <w:rsid w:val="009D3341"/>
    <w:rsid w:val="009D3736"/>
    <w:rsid w:val="009D52E7"/>
    <w:rsid w:val="009D5C76"/>
    <w:rsid w:val="009D7362"/>
    <w:rsid w:val="009E1672"/>
    <w:rsid w:val="009E16C4"/>
    <w:rsid w:val="009E1DA5"/>
    <w:rsid w:val="009E244C"/>
    <w:rsid w:val="009E45C8"/>
    <w:rsid w:val="009E52B8"/>
    <w:rsid w:val="009E6EB2"/>
    <w:rsid w:val="009E7805"/>
    <w:rsid w:val="009E7A24"/>
    <w:rsid w:val="009E7B59"/>
    <w:rsid w:val="009F156E"/>
    <w:rsid w:val="009F213C"/>
    <w:rsid w:val="009F3C21"/>
    <w:rsid w:val="009F484A"/>
    <w:rsid w:val="009F4D5A"/>
    <w:rsid w:val="00A01A99"/>
    <w:rsid w:val="00A069EB"/>
    <w:rsid w:val="00A07FFD"/>
    <w:rsid w:val="00A118DB"/>
    <w:rsid w:val="00A145D8"/>
    <w:rsid w:val="00A16535"/>
    <w:rsid w:val="00A17BDB"/>
    <w:rsid w:val="00A17FED"/>
    <w:rsid w:val="00A212E2"/>
    <w:rsid w:val="00A21768"/>
    <w:rsid w:val="00A22F93"/>
    <w:rsid w:val="00A233EB"/>
    <w:rsid w:val="00A234BB"/>
    <w:rsid w:val="00A23891"/>
    <w:rsid w:val="00A23B0E"/>
    <w:rsid w:val="00A23CAC"/>
    <w:rsid w:val="00A2478E"/>
    <w:rsid w:val="00A2486A"/>
    <w:rsid w:val="00A310B7"/>
    <w:rsid w:val="00A3222B"/>
    <w:rsid w:val="00A330D3"/>
    <w:rsid w:val="00A34BCF"/>
    <w:rsid w:val="00A363BF"/>
    <w:rsid w:val="00A3658D"/>
    <w:rsid w:val="00A37061"/>
    <w:rsid w:val="00A40134"/>
    <w:rsid w:val="00A411B5"/>
    <w:rsid w:val="00A44192"/>
    <w:rsid w:val="00A44598"/>
    <w:rsid w:val="00A445DA"/>
    <w:rsid w:val="00A45396"/>
    <w:rsid w:val="00A46F81"/>
    <w:rsid w:val="00A47B06"/>
    <w:rsid w:val="00A47EDE"/>
    <w:rsid w:val="00A541FC"/>
    <w:rsid w:val="00A554C5"/>
    <w:rsid w:val="00A56297"/>
    <w:rsid w:val="00A56553"/>
    <w:rsid w:val="00A56897"/>
    <w:rsid w:val="00A57CF6"/>
    <w:rsid w:val="00A57EF3"/>
    <w:rsid w:val="00A60638"/>
    <w:rsid w:val="00A6093D"/>
    <w:rsid w:val="00A6150D"/>
    <w:rsid w:val="00A62871"/>
    <w:rsid w:val="00A62C81"/>
    <w:rsid w:val="00A62CC8"/>
    <w:rsid w:val="00A63B5F"/>
    <w:rsid w:val="00A63CB4"/>
    <w:rsid w:val="00A63F01"/>
    <w:rsid w:val="00A64204"/>
    <w:rsid w:val="00A6440C"/>
    <w:rsid w:val="00A648B4"/>
    <w:rsid w:val="00A664F6"/>
    <w:rsid w:val="00A6764E"/>
    <w:rsid w:val="00A6780B"/>
    <w:rsid w:val="00A70452"/>
    <w:rsid w:val="00A728FB"/>
    <w:rsid w:val="00A73E17"/>
    <w:rsid w:val="00A77328"/>
    <w:rsid w:val="00A77B4E"/>
    <w:rsid w:val="00A80158"/>
    <w:rsid w:val="00A80628"/>
    <w:rsid w:val="00A80CF8"/>
    <w:rsid w:val="00A8146E"/>
    <w:rsid w:val="00A844D5"/>
    <w:rsid w:val="00A865DD"/>
    <w:rsid w:val="00A86D80"/>
    <w:rsid w:val="00A86E1A"/>
    <w:rsid w:val="00A90FC6"/>
    <w:rsid w:val="00A92BFD"/>
    <w:rsid w:val="00A95C6E"/>
    <w:rsid w:val="00A962F7"/>
    <w:rsid w:val="00A96933"/>
    <w:rsid w:val="00A9729E"/>
    <w:rsid w:val="00A97ABA"/>
    <w:rsid w:val="00AA0EB7"/>
    <w:rsid w:val="00AA2BA6"/>
    <w:rsid w:val="00AA2C4F"/>
    <w:rsid w:val="00AA2F5B"/>
    <w:rsid w:val="00AA2FBC"/>
    <w:rsid w:val="00AA3112"/>
    <w:rsid w:val="00AA337D"/>
    <w:rsid w:val="00AA3F9A"/>
    <w:rsid w:val="00AA4AFA"/>
    <w:rsid w:val="00AA528A"/>
    <w:rsid w:val="00AB06C3"/>
    <w:rsid w:val="00AB3207"/>
    <w:rsid w:val="00AB45C3"/>
    <w:rsid w:val="00AB6136"/>
    <w:rsid w:val="00AC1B3F"/>
    <w:rsid w:val="00AC2FF2"/>
    <w:rsid w:val="00AC3258"/>
    <w:rsid w:val="00AC5583"/>
    <w:rsid w:val="00AC55AE"/>
    <w:rsid w:val="00AC7131"/>
    <w:rsid w:val="00AC77A0"/>
    <w:rsid w:val="00AD0350"/>
    <w:rsid w:val="00AD050E"/>
    <w:rsid w:val="00AD0613"/>
    <w:rsid w:val="00AD1118"/>
    <w:rsid w:val="00AD18DB"/>
    <w:rsid w:val="00AD1CBA"/>
    <w:rsid w:val="00AD4519"/>
    <w:rsid w:val="00AD5861"/>
    <w:rsid w:val="00AD610C"/>
    <w:rsid w:val="00AE095E"/>
    <w:rsid w:val="00AE2293"/>
    <w:rsid w:val="00AE2409"/>
    <w:rsid w:val="00AE2DCF"/>
    <w:rsid w:val="00AE2FDB"/>
    <w:rsid w:val="00AE5D63"/>
    <w:rsid w:val="00AE7AEE"/>
    <w:rsid w:val="00AE7F70"/>
    <w:rsid w:val="00AF05E0"/>
    <w:rsid w:val="00AF1131"/>
    <w:rsid w:val="00AF1A4A"/>
    <w:rsid w:val="00AF24B4"/>
    <w:rsid w:val="00AF2858"/>
    <w:rsid w:val="00AF38DB"/>
    <w:rsid w:val="00AF45D7"/>
    <w:rsid w:val="00AF4891"/>
    <w:rsid w:val="00AF53B1"/>
    <w:rsid w:val="00AF584D"/>
    <w:rsid w:val="00AF5A63"/>
    <w:rsid w:val="00AF64F2"/>
    <w:rsid w:val="00B0160D"/>
    <w:rsid w:val="00B02E5E"/>
    <w:rsid w:val="00B03C98"/>
    <w:rsid w:val="00B0670C"/>
    <w:rsid w:val="00B0681C"/>
    <w:rsid w:val="00B06C8F"/>
    <w:rsid w:val="00B10B80"/>
    <w:rsid w:val="00B10C97"/>
    <w:rsid w:val="00B10DF9"/>
    <w:rsid w:val="00B11319"/>
    <w:rsid w:val="00B12B0C"/>
    <w:rsid w:val="00B136E4"/>
    <w:rsid w:val="00B14707"/>
    <w:rsid w:val="00B14F68"/>
    <w:rsid w:val="00B168A8"/>
    <w:rsid w:val="00B2052E"/>
    <w:rsid w:val="00B206CF"/>
    <w:rsid w:val="00B23398"/>
    <w:rsid w:val="00B25717"/>
    <w:rsid w:val="00B266C2"/>
    <w:rsid w:val="00B275D7"/>
    <w:rsid w:val="00B27C15"/>
    <w:rsid w:val="00B30159"/>
    <w:rsid w:val="00B30875"/>
    <w:rsid w:val="00B33580"/>
    <w:rsid w:val="00B34808"/>
    <w:rsid w:val="00B3509E"/>
    <w:rsid w:val="00B36266"/>
    <w:rsid w:val="00B3683B"/>
    <w:rsid w:val="00B36D3E"/>
    <w:rsid w:val="00B373CB"/>
    <w:rsid w:val="00B37700"/>
    <w:rsid w:val="00B37F05"/>
    <w:rsid w:val="00B40961"/>
    <w:rsid w:val="00B414C8"/>
    <w:rsid w:val="00B41C5A"/>
    <w:rsid w:val="00B429D1"/>
    <w:rsid w:val="00B43740"/>
    <w:rsid w:val="00B43954"/>
    <w:rsid w:val="00B450E8"/>
    <w:rsid w:val="00B4560E"/>
    <w:rsid w:val="00B45BBE"/>
    <w:rsid w:val="00B45E28"/>
    <w:rsid w:val="00B4724C"/>
    <w:rsid w:val="00B475D0"/>
    <w:rsid w:val="00B50B5A"/>
    <w:rsid w:val="00B515A2"/>
    <w:rsid w:val="00B52291"/>
    <w:rsid w:val="00B52888"/>
    <w:rsid w:val="00B5300F"/>
    <w:rsid w:val="00B54B94"/>
    <w:rsid w:val="00B54D33"/>
    <w:rsid w:val="00B56556"/>
    <w:rsid w:val="00B567A2"/>
    <w:rsid w:val="00B57FBD"/>
    <w:rsid w:val="00B62FE5"/>
    <w:rsid w:val="00B63754"/>
    <w:rsid w:val="00B646D0"/>
    <w:rsid w:val="00B66658"/>
    <w:rsid w:val="00B67759"/>
    <w:rsid w:val="00B67DE9"/>
    <w:rsid w:val="00B71BD6"/>
    <w:rsid w:val="00B733A2"/>
    <w:rsid w:val="00B76220"/>
    <w:rsid w:val="00B76716"/>
    <w:rsid w:val="00B7768C"/>
    <w:rsid w:val="00B7775D"/>
    <w:rsid w:val="00B80122"/>
    <w:rsid w:val="00B808BD"/>
    <w:rsid w:val="00B80A0A"/>
    <w:rsid w:val="00B812FD"/>
    <w:rsid w:val="00B84C30"/>
    <w:rsid w:val="00B857AB"/>
    <w:rsid w:val="00B85A61"/>
    <w:rsid w:val="00B90ACD"/>
    <w:rsid w:val="00B91F9E"/>
    <w:rsid w:val="00B92E8E"/>
    <w:rsid w:val="00B93232"/>
    <w:rsid w:val="00B9407C"/>
    <w:rsid w:val="00B94412"/>
    <w:rsid w:val="00B9466B"/>
    <w:rsid w:val="00B97B6D"/>
    <w:rsid w:val="00BA0A0F"/>
    <w:rsid w:val="00BA130F"/>
    <w:rsid w:val="00BA26D4"/>
    <w:rsid w:val="00BA2E66"/>
    <w:rsid w:val="00BA2EA7"/>
    <w:rsid w:val="00BA3814"/>
    <w:rsid w:val="00BA3F51"/>
    <w:rsid w:val="00BA4E8D"/>
    <w:rsid w:val="00BA6BFA"/>
    <w:rsid w:val="00BA77E1"/>
    <w:rsid w:val="00BA7C1D"/>
    <w:rsid w:val="00BB0093"/>
    <w:rsid w:val="00BB01AD"/>
    <w:rsid w:val="00BB267A"/>
    <w:rsid w:val="00BB2D5C"/>
    <w:rsid w:val="00BB57CF"/>
    <w:rsid w:val="00BB78B9"/>
    <w:rsid w:val="00BC1745"/>
    <w:rsid w:val="00BC2AF6"/>
    <w:rsid w:val="00BC2D4C"/>
    <w:rsid w:val="00BC6B17"/>
    <w:rsid w:val="00BD072E"/>
    <w:rsid w:val="00BD2054"/>
    <w:rsid w:val="00BE144C"/>
    <w:rsid w:val="00BE1DE8"/>
    <w:rsid w:val="00BE2AB8"/>
    <w:rsid w:val="00BE45C4"/>
    <w:rsid w:val="00BE4B09"/>
    <w:rsid w:val="00BE503F"/>
    <w:rsid w:val="00BE56D5"/>
    <w:rsid w:val="00BE720E"/>
    <w:rsid w:val="00BE721E"/>
    <w:rsid w:val="00BF0EC5"/>
    <w:rsid w:val="00BF137D"/>
    <w:rsid w:val="00BF60C4"/>
    <w:rsid w:val="00BF6776"/>
    <w:rsid w:val="00BF692D"/>
    <w:rsid w:val="00BF6BAE"/>
    <w:rsid w:val="00C02020"/>
    <w:rsid w:val="00C02C3C"/>
    <w:rsid w:val="00C05D07"/>
    <w:rsid w:val="00C06C8B"/>
    <w:rsid w:val="00C06EFB"/>
    <w:rsid w:val="00C07E72"/>
    <w:rsid w:val="00C114F0"/>
    <w:rsid w:val="00C125E5"/>
    <w:rsid w:val="00C13670"/>
    <w:rsid w:val="00C13761"/>
    <w:rsid w:val="00C14DCA"/>
    <w:rsid w:val="00C15AC6"/>
    <w:rsid w:val="00C15EC5"/>
    <w:rsid w:val="00C15EFF"/>
    <w:rsid w:val="00C171AC"/>
    <w:rsid w:val="00C20604"/>
    <w:rsid w:val="00C2170B"/>
    <w:rsid w:val="00C22030"/>
    <w:rsid w:val="00C225F8"/>
    <w:rsid w:val="00C235F7"/>
    <w:rsid w:val="00C252EF"/>
    <w:rsid w:val="00C279AB"/>
    <w:rsid w:val="00C27C1D"/>
    <w:rsid w:val="00C27CAC"/>
    <w:rsid w:val="00C3043D"/>
    <w:rsid w:val="00C3150F"/>
    <w:rsid w:val="00C32B8A"/>
    <w:rsid w:val="00C33CAE"/>
    <w:rsid w:val="00C34085"/>
    <w:rsid w:val="00C34AEE"/>
    <w:rsid w:val="00C362D2"/>
    <w:rsid w:val="00C36897"/>
    <w:rsid w:val="00C373E6"/>
    <w:rsid w:val="00C4037E"/>
    <w:rsid w:val="00C40A39"/>
    <w:rsid w:val="00C40BE5"/>
    <w:rsid w:val="00C417A8"/>
    <w:rsid w:val="00C43204"/>
    <w:rsid w:val="00C5029A"/>
    <w:rsid w:val="00C521C9"/>
    <w:rsid w:val="00C523F6"/>
    <w:rsid w:val="00C528DE"/>
    <w:rsid w:val="00C53F6E"/>
    <w:rsid w:val="00C55433"/>
    <w:rsid w:val="00C55BE5"/>
    <w:rsid w:val="00C56816"/>
    <w:rsid w:val="00C57411"/>
    <w:rsid w:val="00C60286"/>
    <w:rsid w:val="00C611C4"/>
    <w:rsid w:val="00C616F3"/>
    <w:rsid w:val="00C6203A"/>
    <w:rsid w:val="00C6240D"/>
    <w:rsid w:val="00C625E2"/>
    <w:rsid w:val="00C62ABE"/>
    <w:rsid w:val="00C62F19"/>
    <w:rsid w:val="00C633FB"/>
    <w:rsid w:val="00C648BD"/>
    <w:rsid w:val="00C64DD0"/>
    <w:rsid w:val="00C65289"/>
    <w:rsid w:val="00C67DCA"/>
    <w:rsid w:val="00C7246C"/>
    <w:rsid w:val="00C73D2E"/>
    <w:rsid w:val="00C74824"/>
    <w:rsid w:val="00C757AA"/>
    <w:rsid w:val="00C75BC7"/>
    <w:rsid w:val="00C7633C"/>
    <w:rsid w:val="00C7746A"/>
    <w:rsid w:val="00C777C5"/>
    <w:rsid w:val="00C77DAD"/>
    <w:rsid w:val="00C800A6"/>
    <w:rsid w:val="00C80725"/>
    <w:rsid w:val="00C838C1"/>
    <w:rsid w:val="00C8454B"/>
    <w:rsid w:val="00C850A7"/>
    <w:rsid w:val="00C85B07"/>
    <w:rsid w:val="00C86250"/>
    <w:rsid w:val="00C90345"/>
    <w:rsid w:val="00C904FA"/>
    <w:rsid w:val="00C91237"/>
    <w:rsid w:val="00C920AB"/>
    <w:rsid w:val="00C92E7A"/>
    <w:rsid w:val="00C9375E"/>
    <w:rsid w:val="00C93B87"/>
    <w:rsid w:val="00C94E24"/>
    <w:rsid w:val="00C9590E"/>
    <w:rsid w:val="00C95A1D"/>
    <w:rsid w:val="00C95C19"/>
    <w:rsid w:val="00C95E6F"/>
    <w:rsid w:val="00C96A3F"/>
    <w:rsid w:val="00C9741F"/>
    <w:rsid w:val="00C977A9"/>
    <w:rsid w:val="00C97C27"/>
    <w:rsid w:val="00CA1B33"/>
    <w:rsid w:val="00CA33F4"/>
    <w:rsid w:val="00CA37CB"/>
    <w:rsid w:val="00CA3AFD"/>
    <w:rsid w:val="00CA3EDE"/>
    <w:rsid w:val="00CA5690"/>
    <w:rsid w:val="00CB176F"/>
    <w:rsid w:val="00CB2EFE"/>
    <w:rsid w:val="00CB2FEE"/>
    <w:rsid w:val="00CB65E6"/>
    <w:rsid w:val="00CC0D56"/>
    <w:rsid w:val="00CC10CE"/>
    <w:rsid w:val="00CC199B"/>
    <w:rsid w:val="00CC1D82"/>
    <w:rsid w:val="00CC73D9"/>
    <w:rsid w:val="00CD0DE7"/>
    <w:rsid w:val="00CD422D"/>
    <w:rsid w:val="00CD5B83"/>
    <w:rsid w:val="00CD7C61"/>
    <w:rsid w:val="00CE020D"/>
    <w:rsid w:val="00CE0738"/>
    <w:rsid w:val="00CE4C76"/>
    <w:rsid w:val="00CE6E7C"/>
    <w:rsid w:val="00CE74E3"/>
    <w:rsid w:val="00CF0B27"/>
    <w:rsid w:val="00CF18DB"/>
    <w:rsid w:val="00CF4498"/>
    <w:rsid w:val="00CF4CB0"/>
    <w:rsid w:val="00CF5FBE"/>
    <w:rsid w:val="00CF68FB"/>
    <w:rsid w:val="00CF6EB9"/>
    <w:rsid w:val="00CF7563"/>
    <w:rsid w:val="00D0028A"/>
    <w:rsid w:val="00D0048E"/>
    <w:rsid w:val="00D0063F"/>
    <w:rsid w:val="00D00C97"/>
    <w:rsid w:val="00D0489D"/>
    <w:rsid w:val="00D04EA9"/>
    <w:rsid w:val="00D05CD0"/>
    <w:rsid w:val="00D062E3"/>
    <w:rsid w:val="00D06376"/>
    <w:rsid w:val="00D06422"/>
    <w:rsid w:val="00D06B8C"/>
    <w:rsid w:val="00D07C8A"/>
    <w:rsid w:val="00D102D4"/>
    <w:rsid w:val="00D10534"/>
    <w:rsid w:val="00D11123"/>
    <w:rsid w:val="00D11981"/>
    <w:rsid w:val="00D1207A"/>
    <w:rsid w:val="00D12649"/>
    <w:rsid w:val="00D13B3B"/>
    <w:rsid w:val="00D142B6"/>
    <w:rsid w:val="00D15893"/>
    <w:rsid w:val="00D16A59"/>
    <w:rsid w:val="00D201C1"/>
    <w:rsid w:val="00D21817"/>
    <w:rsid w:val="00D21A13"/>
    <w:rsid w:val="00D21A5A"/>
    <w:rsid w:val="00D22206"/>
    <w:rsid w:val="00D238CE"/>
    <w:rsid w:val="00D2610F"/>
    <w:rsid w:val="00D263BD"/>
    <w:rsid w:val="00D3138B"/>
    <w:rsid w:val="00D32EB3"/>
    <w:rsid w:val="00D33F32"/>
    <w:rsid w:val="00D35CF8"/>
    <w:rsid w:val="00D429C8"/>
    <w:rsid w:val="00D43027"/>
    <w:rsid w:val="00D43794"/>
    <w:rsid w:val="00D43D7D"/>
    <w:rsid w:val="00D43E9F"/>
    <w:rsid w:val="00D4406F"/>
    <w:rsid w:val="00D4499C"/>
    <w:rsid w:val="00D45C50"/>
    <w:rsid w:val="00D47835"/>
    <w:rsid w:val="00D50A5C"/>
    <w:rsid w:val="00D50CE1"/>
    <w:rsid w:val="00D50FEF"/>
    <w:rsid w:val="00D5129B"/>
    <w:rsid w:val="00D52239"/>
    <w:rsid w:val="00D5515B"/>
    <w:rsid w:val="00D554D3"/>
    <w:rsid w:val="00D56B0E"/>
    <w:rsid w:val="00D61533"/>
    <w:rsid w:val="00D61ACE"/>
    <w:rsid w:val="00D62006"/>
    <w:rsid w:val="00D626CB"/>
    <w:rsid w:val="00D63250"/>
    <w:rsid w:val="00D6367E"/>
    <w:rsid w:val="00D65384"/>
    <w:rsid w:val="00D66AFD"/>
    <w:rsid w:val="00D66F00"/>
    <w:rsid w:val="00D66FAD"/>
    <w:rsid w:val="00D70774"/>
    <w:rsid w:val="00D708F9"/>
    <w:rsid w:val="00D70C36"/>
    <w:rsid w:val="00D721E4"/>
    <w:rsid w:val="00D72451"/>
    <w:rsid w:val="00D74672"/>
    <w:rsid w:val="00D75E85"/>
    <w:rsid w:val="00D7625F"/>
    <w:rsid w:val="00D76A75"/>
    <w:rsid w:val="00D81E18"/>
    <w:rsid w:val="00D84BBE"/>
    <w:rsid w:val="00D850C6"/>
    <w:rsid w:val="00D85EC8"/>
    <w:rsid w:val="00D873BA"/>
    <w:rsid w:val="00D91A5F"/>
    <w:rsid w:val="00D924E2"/>
    <w:rsid w:val="00D93FD1"/>
    <w:rsid w:val="00D948E1"/>
    <w:rsid w:val="00D95F19"/>
    <w:rsid w:val="00D96456"/>
    <w:rsid w:val="00DA211C"/>
    <w:rsid w:val="00DA23A5"/>
    <w:rsid w:val="00DA2589"/>
    <w:rsid w:val="00DA2D40"/>
    <w:rsid w:val="00DA2F18"/>
    <w:rsid w:val="00DA34C8"/>
    <w:rsid w:val="00DA4DAE"/>
    <w:rsid w:val="00DA4DD7"/>
    <w:rsid w:val="00DA5D88"/>
    <w:rsid w:val="00DA71BF"/>
    <w:rsid w:val="00DA7F05"/>
    <w:rsid w:val="00DB24A3"/>
    <w:rsid w:val="00DB3343"/>
    <w:rsid w:val="00DB36EF"/>
    <w:rsid w:val="00DB3969"/>
    <w:rsid w:val="00DB4D72"/>
    <w:rsid w:val="00DB5B2C"/>
    <w:rsid w:val="00DB6203"/>
    <w:rsid w:val="00DC19C6"/>
    <w:rsid w:val="00DC27EA"/>
    <w:rsid w:val="00DC2BA6"/>
    <w:rsid w:val="00DC5516"/>
    <w:rsid w:val="00DC5E08"/>
    <w:rsid w:val="00DC6246"/>
    <w:rsid w:val="00DC7708"/>
    <w:rsid w:val="00DD3A24"/>
    <w:rsid w:val="00DD3CEF"/>
    <w:rsid w:val="00DD3FD5"/>
    <w:rsid w:val="00DD569A"/>
    <w:rsid w:val="00DD5D6A"/>
    <w:rsid w:val="00DD6722"/>
    <w:rsid w:val="00DE0DC8"/>
    <w:rsid w:val="00DE2FD2"/>
    <w:rsid w:val="00DE3F0C"/>
    <w:rsid w:val="00DE412F"/>
    <w:rsid w:val="00DE5DEF"/>
    <w:rsid w:val="00DE7960"/>
    <w:rsid w:val="00DE7BB8"/>
    <w:rsid w:val="00DF128E"/>
    <w:rsid w:val="00DF29C6"/>
    <w:rsid w:val="00DF5032"/>
    <w:rsid w:val="00DF6B8E"/>
    <w:rsid w:val="00DF71D3"/>
    <w:rsid w:val="00E012B9"/>
    <w:rsid w:val="00E02BF9"/>
    <w:rsid w:val="00E03F4D"/>
    <w:rsid w:val="00E0575C"/>
    <w:rsid w:val="00E05F80"/>
    <w:rsid w:val="00E12A90"/>
    <w:rsid w:val="00E13660"/>
    <w:rsid w:val="00E13EB0"/>
    <w:rsid w:val="00E152F0"/>
    <w:rsid w:val="00E15BD1"/>
    <w:rsid w:val="00E16549"/>
    <w:rsid w:val="00E167D5"/>
    <w:rsid w:val="00E1707C"/>
    <w:rsid w:val="00E20879"/>
    <w:rsid w:val="00E21ECD"/>
    <w:rsid w:val="00E221B4"/>
    <w:rsid w:val="00E22B79"/>
    <w:rsid w:val="00E22F5F"/>
    <w:rsid w:val="00E23958"/>
    <w:rsid w:val="00E239EA"/>
    <w:rsid w:val="00E23C23"/>
    <w:rsid w:val="00E2403D"/>
    <w:rsid w:val="00E24D6F"/>
    <w:rsid w:val="00E2510D"/>
    <w:rsid w:val="00E2572C"/>
    <w:rsid w:val="00E26369"/>
    <w:rsid w:val="00E26D50"/>
    <w:rsid w:val="00E2703B"/>
    <w:rsid w:val="00E27A38"/>
    <w:rsid w:val="00E31231"/>
    <w:rsid w:val="00E3347E"/>
    <w:rsid w:val="00E33C16"/>
    <w:rsid w:val="00E34521"/>
    <w:rsid w:val="00E35990"/>
    <w:rsid w:val="00E360AC"/>
    <w:rsid w:val="00E36B2F"/>
    <w:rsid w:val="00E37327"/>
    <w:rsid w:val="00E40B5C"/>
    <w:rsid w:val="00E42592"/>
    <w:rsid w:val="00E42636"/>
    <w:rsid w:val="00E448A2"/>
    <w:rsid w:val="00E45651"/>
    <w:rsid w:val="00E45FB3"/>
    <w:rsid w:val="00E46381"/>
    <w:rsid w:val="00E470F6"/>
    <w:rsid w:val="00E4757D"/>
    <w:rsid w:val="00E50B0B"/>
    <w:rsid w:val="00E52C35"/>
    <w:rsid w:val="00E53525"/>
    <w:rsid w:val="00E55647"/>
    <w:rsid w:val="00E559E7"/>
    <w:rsid w:val="00E562B6"/>
    <w:rsid w:val="00E569E5"/>
    <w:rsid w:val="00E60B4F"/>
    <w:rsid w:val="00E6131D"/>
    <w:rsid w:val="00E61555"/>
    <w:rsid w:val="00E61C82"/>
    <w:rsid w:val="00E62187"/>
    <w:rsid w:val="00E64A25"/>
    <w:rsid w:val="00E6531C"/>
    <w:rsid w:val="00E66F2A"/>
    <w:rsid w:val="00E6760F"/>
    <w:rsid w:val="00E6763A"/>
    <w:rsid w:val="00E67C78"/>
    <w:rsid w:val="00E7022B"/>
    <w:rsid w:val="00E71701"/>
    <w:rsid w:val="00E73A79"/>
    <w:rsid w:val="00E7618C"/>
    <w:rsid w:val="00E77898"/>
    <w:rsid w:val="00E8192C"/>
    <w:rsid w:val="00E81BD6"/>
    <w:rsid w:val="00E83BF3"/>
    <w:rsid w:val="00E83D71"/>
    <w:rsid w:val="00E9005D"/>
    <w:rsid w:val="00E905ED"/>
    <w:rsid w:val="00E91F3D"/>
    <w:rsid w:val="00E931FD"/>
    <w:rsid w:val="00E9338E"/>
    <w:rsid w:val="00E94410"/>
    <w:rsid w:val="00E95C3A"/>
    <w:rsid w:val="00EA0B25"/>
    <w:rsid w:val="00EA2688"/>
    <w:rsid w:val="00EA34FA"/>
    <w:rsid w:val="00EA5107"/>
    <w:rsid w:val="00EA52FB"/>
    <w:rsid w:val="00EA5420"/>
    <w:rsid w:val="00EA5ABE"/>
    <w:rsid w:val="00EA5B76"/>
    <w:rsid w:val="00EA7D4C"/>
    <w:rsid w:val="00EB0773"/>
    <w:rsid w:val="00EB21F5"/>
    <w:rsid w:val="00EB3053"/>
    <w:rsid w:val="00EB3113"/>
    <w:rsid w:val="00EB447E"/>
    <w:rsid w:val="00EB57A6"/>
    <w:rsid w:val="00EB753A"/>
    <w:rsid w:val="00EC0B9E"/>
    <w:rsid w:val="00EC1070"/>
    <w:rsid w:val="00EC1B84"/>
    <w:rsid w:val="00EC1DE0"/>
    <w:rsid w:val="00EC30A7"/>
    <w:rsid w:val="00EC347B"/>
    <w:rsid w:val="00EC37E3"/>
    <w:rsid w:val="00EC39B2"/>
    <w:rsid w:val="00EC3A48"/>
    <w:rsid w:val="00EC3DD9"/>
    <w:rsid w:val="00EC41F7"/>
    <w:rsid w:val="00EC4228"/>
    <w:rsid w:val="00EC594B"/>
    <w:rsid w:val="00ED6205"/>
    <w:rsid w:val="00ED6610"/>
    <w:rsid w:val="00ED6CC2"/>
    <w:rsid w:val="00ED6F02"/>
    <w:rsid w:val="00ED7727"/>
    <w:rsid w:val="00ED7FED"/>
    <w:rsid w:val="00EE0BE1"/>
    <w:rsid w:val="00EE0C56"/>
    <w:rsid w:val="00EE0CAC"/>
    <w:rsid w:val="00EE0FF2"/>
    <w:rsid w:val="00EE3593"/>
    <w:rsid w:val="00EE3616"/>
    <w:rsid w:val="00EE44CC"/>
    <w:rsid w:val="00EE4599"/>
    <w:rsid w:val="00EE4BB9"/>
    <w:rsid w:val="00EE6260"/>
    <w:rsid w:val="00EE6760"/>
    <w:rsid w:val="00EE6E04"/>
    <w:rsid w:val="00EF0AA7"/>
    <w:rsid w:val="00EF0CBE"/>
    <w:rsid w:val="00EF3CEF"/>
    <w:rsid w:val="00F0031A"/>
    <w:rsid w:val="00F00CB6"/>
    <w:rsid w:val="00F03AB0"/>
    <w:rsid w:val="00F03C3B"/>
    <w:rsid w:val="00F047E5"/>
    <w:rsid w:val="00F04E2E"/>
    <w:rsid w:val="00F0630C"/>
    <w:rsid w:val="00F06A4C"/>
    <w:rsid w:val="00F06B4B"/>
    <w:rsid w:val="00F07640"/>
    <w:rsid w:val="00F07DEC"/>
    <w:rsid w:val="00F107F3"/>
    <w:rsid w:val="00F1174A"/>
    <w:rsid w:val="00F11F61"/>
    <w:rsid w:val="00F130C1"/>
    <w:rsid w:val="00F1316F"/>
    <w:rsid w:val="00F13BA0"/>
    <w:rsid w:val="00F15B26"/>
    <w:rsid w:val="00F17729"/>
    <w:rsid w:val="00F17F10"/>
    <w:rsid w:val="00F206D0"/>
    <w:rsid w:val="00F2216D"/>
    <w:rsid w:val="00F22CFC"/>
    <w:rsid w:val="00F256CF"/>
    <w:rsid w:val="00F25BFB"/>
    <w:rsid w:val="00F27708"/>
    <w:rsid w:val="00F30D44"/>
    <w:rsid w:val="00F312F5"/>
    <w:rsid w:val="00F33BE5"/>
    <w:rsid w:val="00F33DA9"/>
    <w:rsid w:val="00F35087"/>
    <w:rsid w:val="00F36CC5"/>
    <w:rsid w:val="00F41BAC"/>
    <w:rsid w:val="00F42E14"/>
    <w:rsid w:val="00F4328E"/>
    <w:rsid w:val="00F43BEA"/>
    <w:rsid w:val="00F45221"/>
    <w:rsid w:val="00F45EA1"/>
    <w:rsid w:val="00F46DD5"/>
    <w:rsid w:val="00F47078"/>
    <w:rsid w:val="00F5104F"/>
    <w:rsid w:val="00F53118"/>
    <w:rsid w:val="00F566CD"/>
    <w:rsid w:val="00F57C72"/>
    <w:rsid w:val="00F602D1"/>
    <w:rsid w:val="00F61285"/>
    <w:rsid w:val="00F62975"/>
    <w:rsid w:val="00F64ECC"/>
    <w:rsid w:val="00F67542"/>
    <w:rsid w:val="00F70E0F"/>
    <w:rsid w:val="00F71434"/>
    <w:rsid w:val="00F75753"/>
    <w:rsid w:val="00F75A04"/>
    <w:rsid w:val="00F7636E"/>
    <w:rsid w:val="00F768BC"/>
    <w:rsid w:val="00F76AE3"/>
    <w:rsid w:val="00F779A7"/>
    <w:rsid w:val="00F77C2F"/>
    <w:rsid w:val="00F77C7A"/>
    <w:rsid w:val="00F80FF8"/>
    <w:rsid w:val="00F813B9"/>
    <w:rsid w:val="00F814DE"/>
    <w:rsid w:val="00F84454"/>
    <w:rsid w:val="00F85466"/>
    <w:rsid w:val="00F8613A"/>
    <w:rsid w:val="00F86A74"/>
    <w:rsid w:val="00F90C23"/>
    <w:rsid w:val="00F944AF"/>
    <w:rsid w:val="00F950D9"/>
    <w:rsid w:val="00F956F0"/>
    <w:rsid w:val="00F95E51"/>
    <w:rsid w:val="00F9652B"/>
    <w:rsid w:val="00FA63CF"/>
    <w:rsid w:val="00FB012D"/>
    <w:rsid w:val="00FB0D16"/>
    <w:rsid w:val="00FB12B4"/>
    <w:rsid w:val="00FB1D2A"/>
    <w:rsid w:val="00FB2F0F"/>
    <w:rsid w:val="00FB3EDE"/>
    <w:rsid w:val="00FB64E7"/>
    <w:rsid w:val="00FB6856"/>
    <w:rsid w:val="00FB69B4"/>
    <w:rsid w:val="00FC00A9"/>
    <w:rsid w:val="00FC4948"/>
    <w:rsid w:val="00FC6F29"/>
    <w:rsid w:val="00FC7073"/>
    <w:rsid w:val="00FC7323"/>
    <w:rsid w:val="00FC7769"/>
    <w:rsid w:val="00FD06F2"/>
    <w:rsid w:val="00FD082A"/>
    <w:rsid w:val="00FD096A"/>
    <w:rsid w:val="00FD0E23"/>
    <w:rsid w:val="00FD2E23"/>
    <w:rsid w:val="00FD3B39"/>
    <w:rsid w:val="00FE019F"/>
    <w:rsid w:val="00FE2B0D"/>
    <w:rsid w:val="00FE3C8F"/>
    <w:rsid w:val="00FE4891"/>
    <w:rsid w:val="00FE6655"/>
    <w:rsid w:val="00FE6C24"/>
    <w:rsid w:val="00FE6D89"/>
    <w:rsid w:val="00FE7797"/>
    <w:rsid w:val="00FF0F25"/>
    <w:rsid w:val="00FF2B77"/>
    <w:rsid w:val="00FF3D6E"/>
    <w:rsid w:val="00FF5449"/>
    <w:rsid w:val="00FF6183"/>
    <w:rsid w:val="00FF662D"/>
    <w:rsid w:val="00FF71E6"/>
    <w:rsid w:val="07C28639"/>
    <w:rsid w:val="0A057345"/>
    <w:rsid w:val="0BC75151"/>
    <w:rsid w:val="0D6A186F"/>
    <w:rsid w:val="0DBC88AB"/>
    <w:rsid w:val="0F562DFD"/>
    <w:rsid w:val="184ADD36"/>
    <w:rsid w:val="1C54562A"/>
    <w:rsid w:val="22042985"/>
    <w:rsid w:val="22A10DE0"/>
    <w:rsid w:val="23ECB4E5"/>
    <w:rsid w:val="2AAB7A37"/>
    <w:rsid w:val="30A4B794"/>
    <w:rsid w:val="35EC24FD"/>
    <w:rsid w:val="3795D636"/>
    <w:rsid w:val="37A0D317"/>
    <w:rsid w:val="3CA6B664"/>
    <w:rsid w:val="3F98C8BF"/>
    <w:rsid w:val="470A0820"/>
    <w:rsid w:val="486900EE"/>
    <w:rsid w:val="50E7F43A"/>
    <w:rsid w:val="51A8CF06"/>
    <w:rsid w:val="545A2587"/>
    <w:rsid w:val="584FA215"/>
    <w:rsid w:val="58DABEE3"/>
    <w:rsid w:val="59E47775"/>
    <w:rsid w:val="5A2D33D9"/>
    <w:rsid w:val="5AACC644"/>
    <w:rsid w:val="6017B2E7"/>
    <w:rsid w:val="6292A52E"/>
    <w:rsid w:val="669E5812"/>
    <w:rsid w:val="6809F1CE"/>
    <w:rsid w:val="68E30661"/>
    <w:rsid w:val="6922790C"/>
    <w:rsid w:val="6A94ED68"/>
    <w:rsid w:val="6BC95D6F"/>
    <w:rsid w:val="720D0DC7"/>
    <w:rsid w:val="76932B39"/>
    <w:rsid w:val="7A195A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59BD2"/>
  <w15:chartTrackingRefBased/>
  <w15:docId w15:val="{B3B5D06B-5B6F-4DFF-9D10-12BB73BE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6EF"/>
  </w:style>
  <w:style w:type="paragraph" w:styleId="Footer">
    <w:name w:val="footer"/>
    <w:basedOn w:val="Normal"/>
    <w:link w:val="FooterChar"/>
    <w:uiPriority w:val="99"/>
    <w:unhideWhenUsed/>
    <w:rsid w:val="00DB3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6EF"/>
  </w:style>
  <w:style w:type="table" w:styleId="TableGrid">
    <w:name w:val="Table Grid"/>
    <w:basedOn w:val="TableNormal"/>
    <w:uiPriority w:val="59"/>
    <w:rsid w:val="00DB3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1285"/>
    <w:rPr>
      <w:color w:val="0563C1"/>
      <w:u w:val="single"/>
    </w:rPr>
  </w:style>
  <w:style w:type="character" w:styleId="FollowedHyperlink">
    <w:name w:val="FollowedHyperlink"/>
    <w:basedOn w:val="DefaultParagraphFont"/>
    <w:uiPriority w:val="99"/>
    <w:semiHidden/>
    <w:unhideWhenUsed/>
    <w:rsid w:val="00946BA8"/>
    <w:rPr>
      <w:color w:val="954F72" w:themeColor="followedHyperlink"/>
      <w:u w:val="single"/>
    </w:rPr>
  </w:style>
  <w:style w:type="character" w:styleId="CommentReference">
    <w:name w:val="annotation reference"/>
    <w:basedOn w:val="DefaultParagraphFont"/>
    <w:uiPriority w:val="99"/>
    <w:semiHidden/>
    <w:unhideWhenUsed/>
    <w:rsid w:val="005D14C3"/>
    <w:rPr>
      <w:sz w:val="16"/>
      <w:szCs w:val="16"/>
    </w:rPr>
  </w:style>
  <w:style w:type="paragraph" w:styleId="CommentText">
    <w:name w:val="annotation text"/>
    <w:basedOn w:val="Normal"/>
    <w:link w:val="CommentTextChar"/>
    <w:uiPriority w:val="99"/>
    <w:unhideWhenUsed/>
    <w:rsid w:val="005D14C3"/>
    <w:pPr>
      <w:spacing w:line="240" w:lineRule="auto"/>
    </w:pPr>
    <w:rPr>
      <w:sz w:val="20"/>
      <w:szCs w:val="20"/>
    </w:rPr>
  </w:style>
  <w:style w:type="character" w:customStyle="1" w:styleId="CommentTextChar">
    <w:name w:val="Comment Text Char"/>
    <w:basedOn w:val="DefaultParagraphFont"/>
    <w:link w:val="CommentText"/>
    <w:uiPriority w:val="99"/>
    <w:rsid w:val="005D14C3"/>
    <w:rPr>
      <w:sz w:val="20"/>
      <w:szCs w:val="20"/>
    </w:rPr>
  </w:style>
  <w:style w:type="paragraph" w:styleId="CommentSubject">
    <w:name w:val="annotation subject"/>
    <w:basedOn w:val="CommentText"/>
    <w:next w:val="CommentText"/>
    <w:link w:val="CommentSubjectChar"/>
    <w:uiPriority w:val="99"/>
    <w:semiHidden/>
    <w:unhideWhenUsed/>
    <w:rsid w:val="005D14C3"/>
    <w:rPr>
      <w:b/>
      <w:bCs/>
    </w:rPr>
  </w:style>
  <w:style w:type="character" w:customStyle="1" w:styleId="CommentSubjectChar">
    <w:name w:val="Comment Subject Char"/>
    <w:basedOn w:val="CommentTextChar"/>
    <w:link w:val="CommentSubject"/>
    <w:uiPriority w:val="99"/>
    <w:semiHidden/>
    <w:rsid w:val="005D14C3"/>
    <w:rPr>
      <w:b/>
      <w:bCs/>
      <w:sz w:val="20"/>
      <w:szCs w:val="20"/>
    </w:rPr>
  </w:style>
  <w:style w:type="paragraph" w:styleId="Revision">
    <w:name w:val="Revision"/>
    <w:hidden/>
    <w:uiPriority w:val="99"/>
    <w:semiHidden/>
    <w:rsid w:val="005D14C3"/>
    <w:pPr>
      <w:spacing w:after="0" w:line="240" w:lineRule="auto"/>
    </w:pPr>
  </w:style>
  <w:style w:type="paragraph" w:styleId="BalloonText">
    <w:name w:val="Balloon Text"/>
    <w:basedOn w:val="Normal"/>
    <w:link w:val="BalloonTextChar"/>
    <w:uiPriority w:val="99"/>
    <w:semiHidden/>
    <w:unhideWhenUsed/>
    <w:rsid w:val="005D1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4C3"/>
    <w:rPr>
      <w:rFonts w:ascii="Segoe UI" w:hAnsi="Segoe UI" w:cs="Segoe UI"/>
      <w:sz w:val="18"/>
      <w:szCs w:val="18"/>
    </w:rPr>
  </w:style>
  <w:style w:type="character" w:customStyle="1" w:styleId="UnresolvedMention1">
    <w:name w:val="Unresolved Mention1"/>
    <w:basedOn w:val="DefaultParagraphFont"/>
    <w:uiPriority w:val="99"/>
    <w:unhideWhenUsed/>
    <w:rsid w:val="00974859"/>
    <w:rPr>
      <w:color w:val="605E5C"/>
      <w:shd w:val="clear" w:color="auto" w:fill="E1DFDD"/>
    </w:rPr>
  </w:style>
  <w:style w:type="paragraph" w:styleId="ListParagraph">
    <w:name w:val="List Paragraph"/>
    <w:aliases w:val="B1,Body Bullet,Bullet 1,Bullet List,Bullet for no #'s,Bullet- First level,Colorful List - Accent 11,Figure_name,List Paragraph 1,List Paragraph1,List bullet,Lists,Paragraph,Ref,Table Number Paragraph,Use Case List Paragraph,b1,lp1"/>
    <w:basedOn w:val="Normal"/>
    <w:link w:val="ListParagraphChar"/>
    <w:uiPriority w:val="34"/>
    <w:qFormat/>
    <w:rsid w:val="00C3043D"/>
    <w:pPr>
      <w:ind w:left="720"/>
      <w:contextualSpacing/>
    </w:pPr>
  </w:style>
  <w:style w:type="paragraph" w:customStyle="1" w:styleId="Default">
    <w:name w:val="Default"/>
    <w:rsid w:val="00B414C8"/>
    <w:pPr>
      <w:autoSpaceDE w:val="0"/>
      <w:autoSpaceDN w:val="0"/>
      <w:adjustRightInd w:val="0"/>
      <w:spacing w:after="0" w:line="240" w:lineRule="auto"/>
    </w:pPr>
    <w:rPr>
      <w:rFonts w:ascii="Honeywell Sans Web" w:hAnsi="Honeywell Sans Web" w:cs="Honeywell Sans Web"/>
      <w:color w:val="000000"/>
      <w:sz w:val="24"/>
      <w:szCs w:val="24"/>
    </w:rPr>
  </w:style>
  <w:style w:type="paragraph" w:customStyle="1" w:styleId="TableHeading">
    <w:name w:val="Table Heading"/>
    <w:basedOn w:val="BodyText"/>
    <w:next w:val="BodyText"/>
    <w:qFormat/>
    <w:rsid w:val="0004103C"/>
    <w:pPr>
      <w:widowControl w:val="0"/>
      <w:spacing w:before="60" w:after="0" w:line="300" w:lineRule="auto"/>
      <w:jc w:val="center"/>
    </w:pPr>
    <w:rPr>
      <w:rFonts w:ascii="Arial Bold" w:eastAsia="Calibri" w:hAnsi="Arial Bold" w:cs="Times New Roman"/>
      <w:b/>
      <w:color w:val="FFFFFF"/>
      <w:sz w:val="20"/>
    </w:rPr>
  </w:style>
  <w:style w:type="paragraph" w:styleId="BodyText">
    <w:name w:val="Body Text"/>
    <w:basedOn w:val="Normal"/>
    <w:link w:val="BodyTextChar"/>
    <w:uiPriority w:val="99"/>
    <w:unhideWhenUsed/>
    <w:rsid w:val="0004103C"/>
    <w:pPr>
      <w:spacing w:after="120"/>
    </w:pPr>
  </w:style>
  <w:style w:type="character" w:customStyle="1" w:styleId="BodyTextChar">
    <w:name w:val="Body Text Char"/>
    <w:basedOn w:val="DefaultParagraphFont"/>
    <w:link w:val="BodyText"/>
    <w:uiPriority w:val="99"/>
    <w:rsid w:val="0004103C"/>
  </w:style>
  <w:style w:type="character" w:styleId="PlaceholderText">
    <w:name w:val="Placeholder Text"/>
    <w:basedOn w:val="DefaultParagraphFont"/>
    <w:uiPriority w:val="99"/>
    <w:unhideWhenUsed/>
    <w:rsid w:val="0004103C"/>
    <w:rPr>
      <w:color w:val="808080"/>
    </w:rPr>
  </w:style>
  <w:style w:type="paragraph" w:customStyle="1" w:styleId="TableTextAlignLeft">
    <w:name w:val="Table Text Align Left"/>
    <w:basedOn w:val="BodyText"/>
    <w:next w:val="BodyText"/>
    <w:qFormat/>
    <w:rsid w:val="0023015E"/>
    <w:pPr>
      <w:widowControl w:val="0"/>
      <w:spacing w:before="60" w:after="60" w:line="300" w:lineRule="auto"/>
      <w:jc w:val="both"/>
    </w:pPr>
    <w:rPr>
      <w:rFonts w:ascii="Arial" w:eastAsia="Calibri" w:hAnsi="Arial" w:cs="Times New Roman"/>
      <w:color w:val="404040"/>
      <w:sz w:val="20"/>
    </w:rPr>
  </w:style>
  <w:style w:type="paragraph" w:styleId="FootnoteText">
    <w:name w:val="footnote text"/>
    <w:basedOn w:val="Normal"/>
    <w:link w:val="FootnoteTextChar"/>
    <w:uiPriority w:val="99"/>
    <w:semiHidden/>
    <w:unhideWhenUsed/>
    <w:rsid w:val="002301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15E"/>
    <w:rPr>
      <w:sz w:val="20"/>
      <w:szCs w:val="20"/>
    </w:rPr>
  </w:style>
  <w:style w:type="character" w:styleId="FootnoteReference">
    <w:name w:val="footnote reference"/>
    <w:basedOn w:val="DefaultParagraphFont"/>
    <w:uiPriority w:val="99"/>
    <w:semiHidden/>
    <w:unhideWhenUsed/>
    <w:rsid w:val="0023015E"/>
    <w:rPr>
      <w:vertAlign w:val="superscript"/>
    </w:rPr>
  </w:style>
  <w:style w:type="paragraph" w:customStyle="1" w:styleId="TableTextCentered">
    <w:name w:val="Table Text Centered"/>
    <w:basedOn w:val="BodyText"/>
    <w:qFormat/>
    <w:rsid w:val="0039207F"/>
    <w:pPr>
      <w:widowControl w:val="0"/>
      <w:spacing w:before="60" w:after="60" w:line="300" w:lineRule="auto"/>
      <w:jc w:val="center"/>
    </w:pPr>
    <w:rPr>
      <w:rFonts w:ascii="Arial" w:eastAsia="Calibri" w:hAnsi="Arial" w:cs="Times New Roman"/>
      <w:color w:val="404040"/>
      <w:sz w:val="20"/>
    </w:rPr>
  </w:style>
  <w:style w:type="paragraph" w:customStyle="1" w:styleId="paragraph">
    <w:name w:val="paragraph"/>
    <w:basedOn w:val="Normal"/>
    <w:rsid w:val="004A0F6C"/>
    <w:pPr>
      <w:spacing w:before="100" w:beforeAutospacing="1" w:after="100" w:afterAutospacing="1" w:line="240" w:lineRule="auto"/>
    </w:pPr>
    <w:rPr>
      <w:rFonts w:ascii="Calibri" w:eastAsia="Times New Roman" w:hAnsi="Calibri" w:cs="Calibri"/>
      <w:lang w:val="en-GB" w:eastAsia="en-GB"/>
    </w:rPr>
  </w:style>
  <w:style w:type="character" w:customStyle="1" w:styleId="normaltextrun">
    <w:name w:val="normaltextrun"/>
    <w:basedOn w:val="DefaultParagraphFont"/>
    <w:rsid w:val="004A0F6C"/>
    <w:rPr>
      <w:rFonts w:ascii="Times New Roman" w:hAnsi="Times New Roman" w:cs="Times New Roman" w:hint="default"/>
    </w:rPr>
  </w:style>
  <w:style w:type="character" w:customStyle="1" w:styleId="eop">
    <w:name w:val="eop"/>
    <w:basedOn w:val="DefaultParagraphFont"/>
    <w:rsid w:val="004A0F6C"/>
    <w:rPr>
      <w:rFonts w:ascii="Times New Roman" w:hAnsi="Times New Roman" w:cs="Times New Roman" w:hint="default"/>
    </w:rPr>
  </w:style>
  <w:style w:type="character" w:customStyle="1" w:styleId="Mention1">
    <w:name w:val="Mention1"/>
    <w:basedOn w:val="DefaultParagraphFont"/>
    <w:uiPriority w:val="99"/>
    <w:unhideWhenUsed/>
    <w:rsid w:val="00EA7D4C"/>
    <w:rPr>
      <w:color w:val="2B579A"/>
      <w:shd w:val="clear" w:color="auto" w:fill="E1DFDD"/>
    </w:rPr>
  </w:style>
  <w:style w:type="character" w:styleId="Strong">
    <w:name w:val="Strong"/>
    <w:basedOn w:val="DefaultParagraphFont"/>
    <w:uiPriority w:val="22"/>
    <w:qFormat/>
    <w:rsid w:val="00B43740"/>
    <w:rPr>
      <w:b/>
      <w:bCs/>
    </w:rPr>
  </w:style>
  <w:style w:type="character" w:customStyle="1" w:styleId="ListParagraphChar">
    <w:name w:val="List Paragraph Char"/>
    <w:aliases w:val="B1 Char,Body Bullet Char,Bullet 1 Char,Bullet List Char,Bullet for no #'s Char,Bullet- First level Char,Colorful List - Accent 11 Char,Figure_name Char,List Paragraph 1 Char,List Paragraph1 Char,List bullet Char,Lists Char,Ref Char"/>
    <w:basedOn w:val="DefaultParagraphFont"/>
    <w:link w:val="ListParagraph"/>
    <w:uiPriority w:val="34"/>
    <w:qFormat/>
    <w:rsid w:val="0095616C"/>
  </w:style>
  <w:style w:type="table" w:styleId="GridTable4">
    <w:name w:val="Grid Table 4"/>
    <w:basedOn w:val="TableNormal"/>
    <w:uiPriority w:val="49"/>
    <w:rsid w:val="0095616C"/>
    <w:pPr>
      <w:spacing w:after="0" w:line="240" w:lineRule="auto"/>
    </w:pPr>
    <w:rPr>
      <w:rFonts w:ascii="Times New Roman" w:eastAsia="Calibri"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B14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D3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idium.com/content/dam/tridium/en/documents/legal/Tridium-ProServices-Term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ridium.com/content/dam/tridium/en/documents/legal/Tridium-SaaS-Term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idium.com/content/dam/tridium/en/documents/legal/Tridium-GTC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7b016f-06a8-4960-a2b4-f5df54e8feaa">
      <Terms xmlns="http://schemas.microsoft.com/office/infopath/2007/PartnerControls"/>
    </lcf76f155ced4ddcb4097134ff3c332f>
    <TaxCatchAll xmlns="213af126-92eb-4bb5-8bfd-1661103a2928" xsi:nil="true"/>
    <LEAPSubtypeIDNo_x002e_ xmlns="507b016f-06a8-4960-a2b4-f5df54e8feaa" xsi:nil="true"/>
    <PublishedtoConfluence xmlns="507b016f-06a8-4960-a2b4-f5df54e8feaa">true</PublishedtoConfluence>
    <SharedWithUsers xmlns="0df7c913-5f02-492d-ae45-e05b43a58c53">
      <UserInfo>
        <DisplayName>Manda, Bhargavi</DisplayName>
        <AccountId>353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6A0055E5AFA5498F32425AAB9416BD" ma:contentTypeVersion="18" ma:contentTypeDescription="Create a new document." ma:contentTypeScope="" ma:versionID="7032f4fe8055a5f31df6bfbb5b413d0c">
  <xsd:schema xmlns:xsd="http://www.w3.org/2001/XMLSchema" xmlns:xs="http://www.w3.org/2001/XMLSchema" xmlns:p="http://schemas.microsoft.com/office/2006/metadata/properties" xmlns:ns2="507b016f-06a8-4960-a2b4-f5df54e8feaa" xmlns:ns3="0df7c913-5f02-492d-ae45-e05b43a58c53" xmlns:ns4="213af126-92eb-4bb5-8bfd-1661103a2928" targetNamespace="http://schemas.microsoft.com/office/2006/metadata/properties" ma:root="true" ma:fieldsID="c8af3417c206f0d6cfc471311c797e4d" ns2:_="" ns3:_="" ns4:_="">
    <xsd:import namespace="507b016f-06a8-4960-a2b4-f5df54e8feaa"/>
    <xsd:import namespace="0df7c913-5f02-492d-ae45-e05b43a58c53"/>
    <xsd:import namespace="213af126-92eb-4bb5-8bfd-1661103a2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EAPSubtypeIDNo_x002e_" minOccurs="0"/>
                <xsd:element ref="ns2:MediaLengthInSeconds" minOccurs="0"/>
                <xsd:element ref="ns2:MediaServiceLocation" minOccurs="0"/>
                <xsd:element ref="ns2:lcf76f155ced4ddcb4097134ff3c332f" minOccurs="0"/>
                <xsd:element ref="ns4:TaxCatchAll" minOccurs="0"/>
                <xsd:element ref="ns2:PublishedtoConflu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016f-06a8-4960-a2b4-f5df54e8f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EAPSubtypeIDNo_x002e_" ma:index="19" nillable="true" ma:displayName="LEAP Subtype ID No." ma:format="Dropdown" ma:internalName="LEAPSubtypeIDNo_x002e_">
      <xsd:simpleType>
        <xsd:restriction base="dms:Text">
          <xsd:maxLength value="4"/>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bc46713-8fa2-488a-ac8b-ad618560c9d6" ma:termSetId="09814cd3-568e-fe90-9814-8d621ff8fb84" ma:anchorId="fba54fb3-c3e1-fe81-a776-ca4b69148c4d" ma:open="true" ma:isKeyword="false">
      <xsd:complexType>
        <xsd:sequence>
          <xsd:element ref="pc:Terms" minOccurs="0" maxOccurs="1"/>
        </xsd:sequence>
      </xsd:complexType>
    </xsd:element>
    <xsd:element name="PublishedtoConfluence" ma:index="25" nillable="true" ma:displayName="Published to Confluence" ma:default="1" ma:format="Dropdown" ma:internalName="PublishedtoConfluenc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f7c913-5f02-492d-ae45-e05b43a58c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af126-92eb-4bb5-8bfd-1661103a29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e2dcf05-8b09-4a4e-a5c2-15a9d0a29313}" ma:internalName="TaxCatchAll" ma:showField="CatchAllData" ma:web="0df7c913-5f02-492d-ae45-e05b43a58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F02F8-B03A-4D8E-9A40-538FBEC39CAC}">
  <ds:schemaRefs>
    <ds:schemaRef ds:uri="http://schemas.openxmlformats.org/officeDocument/2006/bibliography"/>
  </ds:schemaRefs>
</ds:datastoreItem>
</file>

<file path=customXml/itemProps2.xml><?xml version="1.0" encoding="utf-8"?>
<ds:datastoreItem xmlns:ds="http://schemas.openxmlformats.org/officeDocument/2006/customXml" ds:itemID="{6447C354-8525-4994-B613-D021BFE49A99}">
  <ds:schemaRefs>
    <ds:schemaRef ds:uri="http://purl.org/dc/dcmitype/"/>
    <ds:schemaRef ds:uri="http://schemas.openxmlformats.org/package/2006/metadata/core-properties"/>
    <ds:schemaRef ds:uri="213af126-92eb-4bb5-8bfd-1661103a2928"/>
    <ds:schemaRef ds:uri="http://purl.org/dc/terms/"/>
    <ds:schemaRef ds:uri="http://schemas.microsoft.com/office/2006/metadata/properties"/>
    <ds:schemaRef ds:uri="http://schemas.microsoft.com/office/2006/documentManagement/types"/>
    <ds:schemaRef ds:uri="0df7c913-5f02-492d-ae45-e05b43a58c53"/>
    <ds:schemaRef ds:uri="http://www.w3.org/XML/1998/namespace"/>
    <ds:schemaRef ds:uri="http://schemas.microsoft.com/office/infopath/2007/PartnerControls"/>
    <ds:schemaRef ds:uri="507b016f-06a8-4960-a2b4-f5df54e8feaa"/>
    <ds:schemaRef ds:uri="http://purl.org/dc/elements/1.1/"/>
  </ds:schemaRefs>
</ds:datastoreItem>
</file>

<file path=customXml/itemProps3.xml><?xml version="1.0" encoding="utf-8"?>
<ds:datastoreItem xmlns:ds="http://schemas.openxmlformats.org/officeDocument/2006/customXml" ds:itemID="{25DDDA30-732E-490B-A729-28DCDC7005D1}">
  <ds:schemaRefs>
    <ds:schemaRef ds:uri="http://schemas.microsoft.com/sharepoint/v3/contenttype/forms"/>
  </ds:schemaRefs>
</ds:datastoreItem>
</file>

<file path=customXml/itemProps4.xml><?xml version="1.0" encoding="utf-8"?>
<ds:datastoreItem xmlns:ds="http://schemas.openxmlformats.org/officeDocument/2006/customXml" ds:itemID="{CB7F0618-5BBF-4867-A8FA-F751F574F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b016f-06a8-4960-a2b4-f5df54e8feaa"/>
    <ds:schemaRef ds:uri="0df7c913-5f02-492d-ae45-e05b43a58c53"/>
    <ds:schemaRef ds:uri="213af126-92eb-4bb5-8bfd-1661103a2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11295</Characters>
  <Application>Microsoft Office Word</Application>
  <DocSecurity>4</DocSecurity>
  <Lines>94</Lines>
  <Paragraphs>26</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13250</CharactersWithSpaces>
  <SharedDoc>false</SharedDoc>
  <HLinks>
    <vt:vector size="30" baseType="variant">
      <vt:variant>
        <vt:i4>4390912</vt:i4>
      </vt:variant>
      <vt:variant>
        <vt:i4>12</vt:i4>
      </vt:variant>
      <vt:variant>
        <vt:i4>0</vt:i4>
      </vt:variant>
      <vt:variant>
        <vt:i4>5</vt:i4>
      </vt:variant>
      <vt:variant>
        <vt:lpwstr>https://hwll.co/serviceterms</vt:lpwstr>
      </vt:variant>
      <vt:variant>
        <vt:lpwstr/>
      </vt:variant>
      <vt:variant>
        <vt:i4>2490484</vt:i4>
      </vt:variant>
      <vt:variant>
        <vt:i4>9</vt:i4>
      </vt:variant>
      <vt:variant>
        <vt:i4>0</vt:i4>
      </vt:variant>
      <vt:variant>
        <vt:i4>5</vt:i4>
      </vt:variant>
      <vt:variant>
        <vt:lpwstr>https://hwll.co/softwarelicense</vt:lpwstr>
      </vt:variant>
      <vt:variant>
        <vt:lpwstr/>
      </vt:variant>
      <vt:variant>
        <vt:i4>5177372</vt:i4>
      </vt:variant>
      <vt:variant>
        <vt:i4>6</vt:i4>
      </vt:variant>
      <vt:variant>
        <vt:i4>0</vt:i4>
      </vt:variant>
      <vt:variant>
        <vt:i4>5</vt:i4>
      </vt:variant>
      <vt:variant>
        <vt:lpwstr>https://hwll.co/hardwareterms</vt:lpwstr>
      </vt:variant>
      <vt:variant>
        <vt:lpwstr/>
      </vt:variant>
      <vt:variant>
        <vt:i4>6029329</vt:i4>
      </vt:variant>
      <vt:variant>
        <vt:i4>3</vt:i4>
      </vt:variant>
      <vt:variant>
        <vt:i4>0</vt:i4>
      </vt:variant>
      <vt:variant>
        <vt:i4>5</vt:i4>
      </vt:variant>
      <vt:variant>
        <vt:lpwstr>https://hwll.co/saasterms</vt:lpwstr>
      </vt:variant>
      <vt:variant>
        <vt:lpwstr/>
      </vt:variant>
      <vt:variant>
        <vt:i4>4259841</vt:i4>
      </vt:variant>
      <vt:variant>
        <vt:i4>0</vt:i4>
      </vt:variant>
      <vt:variant>
        <vt:i4>0</vt:i4>
      </vt:variant>
      <vt:variant>
        <vt:i4>5</vt:i4>
      </vt:variant>
      <vt:variant>
        <vt:lpwstr>https://hwll.co/gtcs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Jason</dc:creator>
  <cp:keywords/>
  <cp:lastModifiedBy>Byrnes, Danielle</cp:lastModifiedBy>
  <cp:revision>2</cp:revision>
  <dcterms:created xsi:type="dcterms:W3CDTF">2023-02-28T18:32:00Z</dcterms:created>
  <dcterms:modified xsi:type="dcterms:W3CDTF">2023-02-28T18:32:00Z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0x0101005A6A0055E5AFA5498F32425AAB9416BD</vt:lpwstr>
  </property>
  <property fmtid="{D5CDD505-2E9C-101B-9397-08002B2CF9AE}" pid="3" name="MediaServiceImageTags">
    <vt:lpwstr/>
  </property>
  <property fmtid="{D5CDD505-2E9C-101B-9397-08002B2CF9AE}" pid="4" name="MSIP_Label_d546e5e1-5d42-4630-bacd-c69bfdcbd5e8_Enabled">
    <vt:lpwstr>true</vt:lpwstr>
  </property>
  <property fmtid="{D5CDD505-2E9C-101B-9397-08002B2CF9AE}" pid="5" name="MSIP_Label_d546e5e1-5d42-4630-bacd-c69bfdcbd5e8_SetDate">
    <vt:lpwstr>2023-01-31T21:06:38Z</vt:lpwstr>
  </property>
  <property fmtid="{D5CDD505-2E9C-101B-9397-08002B2CF9AE}" pid="6" name="MSIP_Label_d546e5e1-5d42-4630-bacd-c69bfdcbd5e8_Method">
    <vt:lpwstr>Standard</vt:lpwstr>
  </property>
  <property fmtid="{D5CDD505-2E9C-101B-9397-08002B2CF9AE}" pid="7" name="MSIP_Label_d546e5e1-5d42-4630-bacd-c69bfdcbd5e8_Name">
    <vt:lpwstr>d546e5e1-5d42-4630-bacd-c69bfdcbd5e8</vt:lpwstr>
  </property>
  <property fmtid="{D5CDD505-2E9C-101B-9397-08002B2CF9AE}" pid="8" name="MSIP_Label_d546e5e1-5d42-4630-bacd-c69bfdcbd5e8_SiteId">
    <vt:lpwstr>96ece526-9c7d-48b0-8daf-8b93c90a5d18</vt:lpwstr>
  </property>
  <property fmtid="{D5CDD505-2E9C-101B-9397-08002B2CF9AE}" pid="9" name="MSIP_Label_d546e5e1-5d42-4630-bacd-c69bfdcbd5e8_ActionId">
    <vt:lpwstr>e073f659-18d5-48ac-97bc-430c8b17bf0b</vt:lpwstr>
  </property>
  <property fmtid="{D5CDD505-2E9C-101B-9397-08002B2CF9AE}" pid="10" name="MSIP_Label_d546e5e1-5d42-4630-bacd-c69bfdcbd5e8_ContentBits">
    <vt:lpwstr>0</vt:lpwstr>
  </property>
  <property fmtid="{D5CDD505-2E9C-101B-9397-08002B2CF9AE}" pid="11" name="SmartTag">
    <vt:lpwstr>4</vt:lpwstr>
  </property>
</Properties>
</file>